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72" w:rsidRPr="00205893" w:rsidRDefault="00133372" w:rsidP="00133372">
      <w:pPr>
        <w:snapToGrid w:val="0"/>
        <w:spacing w:line="440" w:lineRule="exact"/>
        <w:ind w:firstLineChars="196" w:firstLine="472"/>
        <w:rPr>
          <w:rFonts w:ascii="黑体" w:eastAsia="黑体" w:hAnsi="黑体"/>
          <w:b/>
          <w:sz w:val="24"/>
        </w:rPr>
      </w:pPr>
      <w:r w:rsidRPr="00205893">
        <w:rPr>
          <w:rFonts w:ascii="黑体" w:eastAsia="黑体" w:hAnsi="黑体" w:hint="eastAsia"/>
          <w:b/>
          <w:sz w:val="24"/>
        </w:rPr>
        <w:t>附件一：</w:t>
      </w:r>
    </w:p>
    <w:p w:rsidR="00133372" w:rsidRPr="00205893" w:rsidRDefault="00133372" w:rsidP="00133372">
      <w:pPr>
        <w:snapToGrid w:val="0"/>
        <w:spacing w:line="440" w:lineRule="exact"/>
        <w:ind w:firstLineChars="444" w:firstLine="1337"/>
        <w:rPr>
          <w:rFonts w:ascii="黑体" w:eastAsia="黑体" w:hAnsi="黑体"/>
          <w:b/>
          <w:sz w:val="30"/>
          <w:szCs w:val="30"/>
        </w:rPr>
      </w:pPr>
      <w:r w:rsidRPr="00205893">
        <w:rPr>
          <w:rFonts w:ascii="黑体" w:eastAsia="黑体" w:hAnsi="黑体" w:cs="宋体" w:hint="eastAsia"/>
          <w:b/>
          <w:bCs/>
          <w:sz w:val="30"/>
          <w:szCs w:val="30"/>
        </w:rPr>
        <w:t>中国线缆产业最具竞争力企业评选活动实施细则</w:t>
      </w:r>
    </w:p>
    <w:p w:rsidR="00133372" w:rsidRDefault="00133372" w:rsidP="00133372">
      <w:pPr>
        <w:snapToGrid w:val="0"/>
        <w:spacing w:line="440" w:lineRule="exact"/>
        <w:ind w:firstLineChars="196" w:firstLine="472"/>
        <w:rPr>
          <w:rFonts w:ascii="黑体" w:eastAsia="黑体" w:hAnsi="黑体"/>
          <w:b/>
          <w:sz w:val="24"/>
        </w:rPr>
      </w:pPr>
      <w:r>
        <w:rPr>
          <w:rFonts w:ascii="黑体" w:eastAsia="黑体" w:hAnsi="黑体" w:hint="eastAsia"/>
          <w:b/>
          <w:sz w:val="24"/>
        </w:rPr>
        <w:t>一、评选对象及来源：</w:t>
      </w:r>
    </w:p>
    <w:p w:rsidR="00133372" w:rsidRDefault="00133372" w:rsidP="00133372">
      <w:pPr>
        <w:snapToGrid w:val="0"/>
        <w:spacing w:line="440" w:lineRule="exact"/>
        <w:ind w:firstLineChars="200" w:firstLine="480"/>
        <w:rPr>
          <w:rFonts w:ascii="宋体"/>
          <w:sz w:val="24"/>
        </w:rPr>
      </w:pPr>
      <w:r>
        <w:rPr>
          <w:rFonts w:ascii="宋体" w:hAnsi="宋体" w:hint="eastAsia"/>
          <w:sz w:val="24"/>
        </w:rPr>
        <w:t>此次评选的公司为截至</w:t>
      </w:r>
      <w:r>
        <w:rPr>
          <w:rFonts w:ascii="宋体" w:hAnsi="宋体"/>
          <w:sz w:val="24"/>
        </w:rPr>
        <w:t>201</w:t>
      </w:r>
      <w:r>
        <w:rPr>
          <w:rFonts w:ascii="宋体" w:hAnsi="宋体" w:hint="eastAsia"/>
          <w:sz w:val="24"/>
        </w:rPr>
        <w:t>9年</w:t>
      </w:r>
      <w:r>
        <w:rPr>
          <w:rFonts w:ascii="宋体" w:hAnsi="宋体"/>
          <w:sz w:val="24"/>
        </w:rPr>
        <w:t>12</w:t>
      </w:r>
      <w:r>
        <w:rPr>
          <w:rFonts w:ascii="宋体" w:hAnsi="宋体" w:hint="eastAsia"/>
          <w:sz w:val="24"/>
        </w:rPr>
        <w:t>月</w:t>
      </w:r>
      <w:r>
        <w:rPr>
          <w:rFonts w:ascii="宋体" w:hAnsi="宋体"/>
          <w:sz w:val="24"/>
        </w:rPr>
        <w:t>31</w:t>
      </w:r>
      <w:r>
        <w:rPr>
          <w:rFonts w:ascii="宋体" w:hAnsi="宋体" w:hint="eastAsia"/>
          <w:sz w:val="24"/>
        </w:rPr>
        <w:t>日在中国境内、境外上市公司和非上市的线缆企业（所有参选的企业均要求主营业务在中国境内）。本评选活动所称线缆企业，主要指在裸线、绕组线、电力电缆、电气装备用电线电缆以及通信光电缆等五大类产品中具备综合性生产能力、且具有较大的生产规模、产品具有竞争力和品牌具有影响力的企业的作为参评对象。</w:t>
      </w:r>
    </w:p>
    <w:p w:rsidR="00133372" w:rsidRDefault="00133372" w:rsidP="00133372">
      <w:pPr>
        <w:snapToGrid w:val="0"/>
        <w:spacing w:line="440" w:lineRule="exact"/>
        <w:ind w:firstLineChars="200" w:firstLine="480"/>
        <w:rPr>
          <w:rFonts w:ascii="宋体" w:hAnsi="宋体"/>
          <w:sz w:val="24"/>
        </w:rPr>
      </w:pPr>
      <w:r>
        <w:rPr>
          <w:rFonts w:ascii="宋体" w:hAnsi="宋体" w:hint="eastAsia"/>
          <w:sz w:val="24"/>
        </w:rPr>
        <w:t>2020年度的评选工作，将根据参选企业在</w:t>
      </w:r>
      <w:r>
        <w:rPr>
          <w:rFonts w:ascii="宋体" w:hAnsi="宋体"/>
          <w:sz w:val="24"/>
        </w:rPr>
        <w:t>201</w:t>
      </w:r>
      <w:r>
        <w:rPr>
          <w:rFonts w:ascii="宋体" w:hAnsi="宋体" w:hint="eastAsia"/>
          <w:sz w:val="24"/>
        </w:rPr>
        <w:t>9年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日至</w:t>
      </w:r>
      <w:r>
        <w:rPr>
          <w:rFonts w:ascii="宋体" w:hAnsi="宋体"/>
          <w:sz w:val="24"/>
        </w:rPr>
        <w:t>201</w:t>
      </w:r>
      <w:r>
        <w:rPr>
          <w:rFonts w:ascii="宋体" w:hAnsi="宋体" w:hint="eastAsia"/>
          <w:sz w:val="24"/>
        </w:rPr>
        <w:t>9年</w:t>
      </w:r>
      <w:r>
        <w:rPr>
          <w:rFonts w:ascii="宋体" w:hAnsi="宋体"/>
          <w:sz w:val="24"/>
        </w:rPr>
        <w:t>12</w:t>
      </w:r>
      <w:r>
        <w:rPr>
          <w:rFonts w:ascii="宋体" w:hAnsi="宋体" w:hint="eastAsia"/>
          <w:sz w:val="24"/>
        </w:rPr>
        <w:t>月</w:t>
      </w:r>
      <w:r>
        <w:rPr>
          <w:rFonts w:ascii="宋体" w:hAnsi="宋体"/>
          <w:sz w:val="24"/>
        </w:rPr>
        <w:t>31</w:t>
      </w:r>
      <w:r>
        <w:rPr>
          <w:rFonts w:ascii="宋体" w:hAnsi="宋体" w:hint="eastAsia"/>
          <w:sz w:val="24"/>
        </w:rPr>
        <w:t>日期间的各项参评指标进行分析评判，并经过严格数据筛选，选取优质企业入围。入围企业来源：可以由电线电缆协会会员中选拔，也可由各地方协会（商会）推选；用统一评价体系进行分项积分、综合排位，最终再从入围企业中评出《2020年中国线缆行业最具竞争力企业</w:t>
      </w:r>
      <w:r>
        <w:rPr>
          <w:rFonts w:ascii="宋体" w:hAnsi="宋体"/>
          <w:sz w:val="24"/>
        </w:rPr>
        <w:t>10</w:t>
      </w:r>
      <w:r>
        <w:rPr>
          <w:rFonts w:ascii="宋体" w:hAnsi="宋体" w:hint="eastAsia"/>
          <w:sz w:val="24"/>
        </w:rPr>
        <w:t>强》榜单、《2020年中国线缆行业最具竞争力企业2</w:t>
      </w:r>
      <w:r>
        <w:rPr>
          <w:rFonts w:ascii="宋体" w:hAnsi="宋体"/>
          <w:sz w:val="24"/>
        </w:rPr>
        <w:t>0</w:t>
      </w:r>
      <w:r>
        <w:rPr>
          <w:rFonts w:ascii="宋体" w:hAnsi="宋体" w:hint="eastAsia"/>
          <w:sz w:val="24"/>
        </w:rPr>
        <w:t>强》榜单和《2020年中国</w:t>
      </w:r>
      <w:bookmarkStart w:id="0" w:name="OLE_LINK1"/>
      <w:bookmarkStart w:id="1" w:name="OLE_LINK2"/>
      <w:r>
        <w:rPr>
          <w:rFonts w:ascii="宋体" w:hAnsi="宋体" w:hint="eastAsia"/>
          <w:sz w:val="24"/>
        </w:rPr>
        <w:t>线缆</w:t>
      </w:r>
      <w:bookmarkEnd w:id="0"/>
      <w:bookmarkEnd w:id="1"/>
      <w:r>
        <w:rPr>
          <w:rFonts w:ascii="宋体" w:hAnsi="宋体" w:hint="eastAsia"/>
          <w:sz w:val="24"/>
        </w:rPr>
        <w:t>行业最具竞争力企业10</w:t>
      </w:r>
      <w:r>
        <w:rPr>
          <w:rFonts w:ascii="宋体" w:hAnsi="宋体"/>
          <w:sz w:val="24"/>
        </w:rPr>
        <w:t>0</w:t>
      </w:r>
      <w:r>
        <w:rPr>
          <w:rFonts w:ascii="宋体" w:hAnsi="宋体" w:hint="eastAsia"/>
          <w:sz w:val="24"/>
        </w:rPr>
        <w:t>强》榜单。</w:t>
      </w:r>
    </w:p>
    <w:p w:rsidR="00133372" w:rsidRDefault="00133372" w:rsidP="00133372">
      <w:pPr>
        <w:snapToGrid w:val="0"/>
        <w:spacing w:line="440" w:lineRule="exact"/>
        <w:ind w:firstLineChars="196" w:firstLine="472"/>
        <w:rPr>
          <w:rFonts w:ascii="黑体" w:eastAsia="黑体" w:hAnsi="黑体" w:cs="宋体"/>
          <w:b/>
          <w:sz w:val="24"/>
        </w:rPr>
      </w:pPr>
      <w:r>
        <w:rPr>
          <w:rFonts w:ascii="黑体" w:eastAsia="黑体" w:hAnsi="黑体" w:hint="eastAsia"/>
          <w:b/>
          <w:sz w:val="24"/>
        </w:rPr>
        <w:t>二、</w:t>
      </w:r>
      <w:r>
        <w:rPr>
          <w:rFonts w:ascii="黑体" w:eastAsia="黑体" w:hAnsi="黑体" w:cs="宋体" w:hint="eastAsia"/>
          <w:b/>
          <w:sz w:val="24"/>
        </w:rPr>
        <w:t>评选流程</w:t>
      </w:r>
    </w:p>
    <w:p w:rsidR="00133372" w:rsidRDefault="00133372" w:rsidP="00133372">
      <w:pPr>
        <w:numPr>
          <w:ilvl w:val="0"/>
          <w:numId w:val="1"/>
        </w:numPr>
        <w:snapToGrid w:val="0"/>
        <w:spacing w:line="440" w:lineRule="exact"/>
        <w:rPr>
          <w:rFonts w:ascii="宋体"/>
          <w:sz w:val="24"/>
        </w:rPr>
      </w:pPr>
      <w:r>
        <w:rPr>
          <w:rFonts w:ascii="黑体" w:eastAsia="黑体" w:hAnsi="黑体" w:cs="宋体" w:hint="eastAsia"/>
          <w:b/>
          <w:bCs/>
          <w:sz w:val="24"/>
        </w:rPr>
        <w:t xml:space="preserve">工作启动  </w:t>
      </w:r>
      <w:r w:rsidRPr="00B11027">
        <w:rPr>
          <w:rFonts w:ascii="黑体" w:eastAsia="黑体" w:hAnsi="黑体" w:cs="宋体" w:hint="eastAsia"/>
          <w:bCs/>
          <w:sz w:val="24"/>
        </w:rPr>
        <w:t>拟</w:t>
      </w:r>
      <w:r>
        <w:rPr>
          <w:rFonts w:ascii="宋体" w:hAnsi="宋体" w:cs="宋体" w:hint="eastAsia"/>
          <w:bCs/>
          <w:sz w:val="24"/>
        </w:rPr>
        <w:t>定《</w:t>
      </w:r>
      <w:r w:rsidRPr="005E3944">
        <w:rPr>
          <w:rFonts w:ascii="宋体" w:hAnsi="宋体" w:cs="宋体" w:hint="eastAsia"/>
          <w:bCs/>
          <w:sz w:val="24"/>
        </w:rPr>
        <w:t>中国线缆产业最具竞争力企业评选活动实施细则</w:t>
      </w:r>
      <w:r>
        <w:rPr>
          <w:rFonts w:ascii="宋体" w:hAnsi="宋体" w:cs="宋体" w:hint="eastAsia"/>
          <w:bCs/>
          <w:sz w:val="24"/>
        </w:rPr>
        <w:t>》，征求部分地方协（商）会、行业专家和企业代表的意见，经电线电缆分会审议通过，发文通知。</w:t>
      </w:r>
    </w:p>
    <w:p w:rsidR="00133372" w:rsidRDefault="00133372" w:rsidP="00133372">
      <w:pPr>
        <w:numPr>
          <w:ilvl w:val="0"/>
          <w:numId w:val="1"/>
        </w:numPr>
        <w:snapToGrid w:val="0"/>
        <w:spacing w:line="440" w:lineRule="exact"/>
        <w:rPr>
          <w:rFonts w:ascii="宋体"/>
          <w:sz w:val="24"/>
        </w:rPr>
      </w:pPr>
      <w:r>
        <w:rPr>
          <w:rFonts w:ascii="黑体" w:eastAsia="黑体" w:hAnsi="黑体" w:cs="宋体" w:hint="eastAsia"/>
          <w:b/>
          <w:bCs/>
          <w:sz w:val="24"/>
        </w:rPr>
        <w:t xml:space="preserve">数据收集  </w:t>
      </w:r>
      <w:r w:rsidRPr="00205893">
        <w:rPr>
          <w:rFonts w:ascii="宋体" w:hAnsi="宋体" w:cs="宋体" w:hint="eastAsia"/>
          <w:bCs/>
          <w:sz w:val="24"/>
        </w:rPr>
        <w:t>根据评选活动要求，对相关企业进行综合信息数据收集。</w:t>
      </w:r>
    </w:p>
    <w:p w:rsidR="00133372" w:rsidRDefault="00133372" w:rsidP="00133372">
      <w:pPr>
        <w:numPr>
          <w:ilvl w:val="0"/>
          <w:numId w:val="1"/>
        </w:numPr>
        <w:snapToGrid w:val="0"/>
        <w:spacing w:line="440" w:lineRule="exact"/>
        <w:rPr>
          <w:rFonts w:ascii="宋体"/>
          <w:sz w:val="24"/>
        </w:rPr>
      </w:pPr>
      <w:r>
        <w:rPr>
          <w:rFonts w:ascii="黑体" w:eastAsia="黑体" w:hAnsi="黑体" w:cs="宋体" w:hint="eastAsia"/>
          <w:b/>
          <w:bCs/>
          <w:sz w:val="24"/>
        </w:rPr>
        <w:t xml:space="preserve">数据统计  </w:t>
      </w:r>
      <w:r>
        <w:rPr>
          <w:rFonts w:ascii="宋体" w:hAnsi="宋体" w:cs="宋体" w:hint="eastAsia"/>
          <w:bCs/>
          <w:sz w:val="24"/>
        </w:rPr>
        <w:t>评选项目组</w:t>
      </w:r>
      <w:r>
        <w:rPr>
          <w:rFonts w:ascii="宋体" w:hAnsi="宋体" w:cs="宋体" w:hint="eastAsia"/>
          <w:sz w:val="24"/>
        </w:rPr>
        <w:t>对线缆企业自报数据进行鉴别、调查。对可量化的基础数据（如企业财务数据）进行初步分析，对调查问卷进行梳理、归类、初步统计；对非上市的线缆企业基础数据（如企业财务数据），由</w:t>
      </w:r>
      <w:r>
        <w:rPr>
          <w:rFonts w:ascii="宋体" w:hAnsi="宋体" w:cs="宋体" w:hint="eastAsia"/>
          <w:bCs/>
          <w:sz w:val="24"/>
        </w:rPr>
        <w:t>评选项目组</w:t>
      </w:r>
      <w:r>
        <w:rPr>
          <w:rFonts w:ascii="宋体" w:hAnsi="宋体" w:cs="宋体" w:hint="eastAsia"/>
          <w:sz w:val="24"/>
        </w:rPr>
        <w:t>在鉴别、分析的基础上，最终确认结果。</w:t>
      </w:r>
    </w:p>
    <w:p w:rsidR="00133372" w:rsidRDefault="00133372" w:rsidP="00133372">
      <w:pPr>
        <w:numPr>
          <w:ilvl w:val="0"/>
          <w:numId w:val="1"/>
        </w:numPr>
        <w:snapToGrid w:val="0"/>
        <w:spacing w:line="440" w:lineRule="exact"/>
        <w:rPr>
          <w:rFonts w:ascii="宋体"/>
          <w:sz w:val="24"/>
        </w:rPr>
      </w:pPr>
      <w:r>
        <w:rPr>
          <w:rFonts w:ascii="黑体" w:eastAsia="黑体" w:hAnsi="黑体" w:cs="宋体" w:hint="eastAsia"/>
          <w:b/>
          <w:bCs/>
          <w:sz w:val="24"/>
        </w:rPr>
        <w:t xml:space="preserve">企业调研  </w:t>
      </w:r>
      <w:r>
        <w:rPr>
          <w:rFonts w:ascii="宋体" w:hAnsi="宋体" w:cs="宋体" w:hint="eastAsia"/>
          <w:bCs/>
          <w:sz w:val="24"/>
        </w:rPr>
        <w:t>评选项目组赴入围线缆企业进行调研，对企业领导及相关管理人员进行访谈，实地察看企业生产现场、设备状况，了解企业销售、技术、管理现状。并对上述信息进行汇总统计、分析</w:t>
      </w:r>
      <w:r>
        <w:rPr>
          <w:rFonts w:ascii="宋体" w:hAnsi="宋体" w:cs="宋体" w:hint="eastAsia"/>
          <w:sz w:val="24"/>
        </w:rPr>
        <w:t>。</w:t>
      </w:r>
    </w:p>
    <w:p w:rsidR="00133372" w:rsidRDefault="00133372" w:rsidP="00133372">
      <w:pPr>
        <w:numPr>
          <w:ilvl w:val="0"/>
          <w:numId w:val="1"/>
        </w:numPr>
        <w:snapToGrid w:val="0"/>
        <w:spacing w:line="440" w:lineRule="exact"/>
        <w:rPr>
          <w:rFonts w:ascii="宋体"/>
          <w:sz w:val="24"/>
        </w:rPr>
      </w:pPr>
      <w:r>
        <w:rPr>
          <w:rFonts w:ascii="黑体" w:eastAsia="黑体" w:hAnsi="黑体" w:cs="宋体" w:hint="eastAsia"/>
          <w:b/>
          <w:sz w:val="24"/>
        </w:rPr>
        <w:t xml:space="preserve">专家评审  </w:t>
      </w:r>
      <w:r>
        <w:rPr>
          <w:rFonts w:ascii="宋体" w:hAnsi="宋体" w:cs="宋体" w:hint="eastAsia"/>
          <w:sz w:val="24"/>
        </w:rPr>
        <w:t>对初步评选结果进行讨论、辨析和评价，重点对软性指标进行综合测评，并得出最终评选结果。</w:t>
      </w:r>
    </w:p>
    <w:p w:rsidR="00133372" w:rsidRDefault="00133372" w:rsidP="00133372">
      <w:pPr>
        <w:numPr>
          <w:ilvl w:val="0"/>
          <w:numId w:val="1"/>
        </w:numPr>
        <w:snapToGrid w:val="0"/>
        <w:spacing w:line="440" w:lineRule="exact"/>
        <w:rPr>
          <w:rFonts w:ascii="宋体"/>
          <w:sz w:val="24"/>
        </w:rPr>
      </w:pPr>
      <w:r>
        <w:rPr>
          <w:rFonts w:ascii="黑体" w:eastAsia="黑体" w:hAnsi="黑体" w:cs="宋体" w:hint="eastAsia"/>
          <w:b/>
          <w:sz w:val="24"/>
        </w:rPr>
        <w:t xml:space="preserve">撰写报告  </w:t>
      </w:r>
      <w:r>
        <w:rPr>
          <w:rFonts w:ascii="宋体" w:hAnsi="宋体" w:cs="宋体" w:hint="eastAsia"/>
          <w:bCs/>
          <w:sz w:val="24"/>
        </w:rPr>
        <w:t>评选项目组根据评选结果，</w:t>
      </w:r>
      <w:r>
        <w:rPr>
          <w:rFonts w:ascii="宋体" w:hAnsi="宋体" w:cs="宋体" w:hint="eastAsia"/>
          <w:sz w:val="24"/>
        </w:rPr>
        <w:t>撰写</w:t>
      </w:r>
      <w:r>
        <w:rPr>
          <w:rFonts w:ascii="宋体" w:hAnsi="宋体" w:cs="宋体" w:hint="eastAsia"/>
          <w:bCs/>
          <w:sz w:val="24"/>
        </w:rPr>
        <w:t>年度中国线缆行业分析报告</w:t>
      </w:r>
      <w:r>
        <w:rPr>
          <w:rFonts w:ascii="宋体" w:hAnsi="宋体" w:cs="宋体" w:hint="eastAsia"/>
          <w:sz w:val="24"/>
        </w:rPr>
        <w:t>和</w:t>
      </w:r>
      <w:r>
        <w:rPr>
          <w:rFonts w:ascii="宋体" w:hAnsi="宋体" w:cs="宋体" w:hint="eastAsia"/>
          <w:bCs/>
          <w:sz w:val="24"/>
        </w:rPr>
        <w:t>中国线缆企业竞争力报告。</w:t>
      </w:r>
    </w:p>
    <w:p w:rsidR="00133372" w:rsidRDefault="00133372" w:rsidP="00133372">
      <w:pPr>
        <w:numPr>
          <w:ilvl w:val="0"/>
          <w:numId w:val="1"/>
        </w:numPr>
        <w:snapToGrid w:val="0"/>
        <w:spacing w:line="440" w:lineRule="exact"/>
        <w:rPr>
          <w:rFonts w:ascii="宋体"/>
          <w:sz w:val="24"/>
        </w:rPr>
      </w:pPr>
      <w:r>
        <w:rPr>
          <w:rFonts w:ascii="黑体" w:eastAsia="黑体" w:hAnsi="黑体" w:cs="宋体" w:hint="eastAsia"/>
          <w:b/>
          <w:bCs/>
          <w:sz w:val="24"/>
        </w:rPr>
        <w:lastRenderedPageBreak/>
        <w:t>成果发布。</w:t>
      </w:r>
      <w:r>
        <w:rPr>
          <w:rFonts w:ascii="宋体" w:hAnsi="宋体" w:cs="宋体" w:hint="eastAsia"/>
          <w:bCs/>
          <w:sz w:val="24"/>
        </w:rPr>
        <w:t>评选项目组</w:t>
      </w:r>
      <w:r>
        <w:rPr>
          <w:rFonts w:ascii="宋体" w:hAnsi="宋体" w:cs="宋体" w:hint="eastAsia"/>
          <w:sz w:val="24"/>
        </w:rPr>
        <w:t>公布年度中国线缆企业评选结果，在线缆行业大会举行颁奖仪式。</w:t>
      </w:r>
    </w:p>
    <w:p w:rsidR="00133372" w:rsidRPr="004D7699" w:rsidRDefault="00133372" w:rsidP="00133372">
      <w:pPr>
        <w:snapToGrid w:val="0"/>
        <w:spacing w:line="440" w:lineRule="exact"/>
        <w:ind w:firstLineChars="196" w:firstLine="472"/>
        <w:rPr>
          <w:rFonts w:ascii="黑体" w:eastAsia="黑体" w:hAnsi="黑体"/>
          <w:b/>
          <w:sz w:val="24"/>
        </w:rPr>
      </w:pPr>
      <w:r>
        <w:rPr>
          <w:rFonts w:ascii="黑体" w:eastAsia="黑体" w:hAnsi="黑体" w:hint="eastAsia"/>
          <w:b/>
          <w:sz w:val="24"/>
        </w:rPr>
        <w:t>三、榜单设定：</w:t>
      </w:r>
    </w:p>
    <w:p w:rsidR="00133372" w:rsidRDefault="00133372" w:rsidP="00133372">
      <w:pPr>
        <w:spacing w:line="440" w:lineRule="exact"/>
        <w:ind w:firstLineChars="200" w:firstLine="480"/>
        <w:jc w:val="left"/>
        <w:rPr>
          <w:rFonts w:ascii="宋体" w:hAnsi="宋体" w:cs="宋体"/>
          <w:sz w:val="24"/>
        </w:rPr>
      </w:pPr>
      <w:r>
        <w:rPr>
          <w:rFonts w:ascii="宋体" w:hAnsi="宋体" w:cs="宋体" w:hint="eastAsia"/>
          <w:sz w:val="24"/>
        </w:rPr>
        <w:t>2020年度中国线缆行业最具竞争力企业</w:t>
      </w:r>
      <w:r>
        <w:rPr>
          <w:rFonts w:ascii="宋体" w:hAnsi="宋体" w:cs="宋体"/>
          <w:sz w:val="24"/>
        </w:rPr>
        <w:t>10</w:t>
      </w:r>
      <w:r>
        <w:rPr>
          <w:rFonts w:ascii="宋体" w:hAnsi="宋体" w:cs="宋体" w:hint="eastAsia"/>
          <w:sz w:val="24"/>
        </w:rPr>
        <w:t>强榜单</w:t>
      </w:r>
    </w:p>
    <w:p w:rsidR="00133372" w:rsidRDefault="00133372" w:rsidP="00133372">
      <w:pPr>
        <w:spacing w:line="440" w:lineRule="exact"/>
        <w:ind w:firstLineChars="200" w:firstLine="480"/>
        <w:jc w:val="left"/>
        <w:rPr>
          <w:rFonts w:ascii="宋体" w:hAnsi="宋体" w:cs="宋体"/>
          <w:sz w:val="24"/>
        </w:rPr>
      </w:pPr>
      <w:r>
        <w:rPr>
          <w:rFonts w:ascii="宋体" w:hAnsi="宋体" w:cs="宋体" w:hint="eastAsia"/>
          <w:sz w:val="24"/>
        </w:rPr>
        <w:t>2020年度中国线缆行业最具竞争力企业2</w:t>
      </w:r>
      <w:r>
        <w:rPr>
          <w:rFonts w:ascii="宋体" w:hAnsi="宋体" w:cs="宋体"/>
          <w:sz w:val="24"/>
        </w:rPr>
        <w:t>0</w:t>
      </w:r>
      <w:r>
        <w:rPr>
          <w:rFonts w:ascii="宋体" w:hAnsi="宋体" w:cs="宋体" w:hint="eastAsia"/>
          <w:sz w:val="24"/>
        </w:rPr>
        <w:t>强榜单</w:t>
      </w:r>
    </w:p>
    <w:p w:rsidR="00133372" w:rsidRPr="009F581C" w:rsidRDefault="00133372" w:rsidP="00133372">
      <w:pPr>
        <w:spacing w:line="440" w:lineRule="exact"/>
        <w:ind w:firstLineChars="200" w:firstLine="480"/>
        <w:jc w:val="left"/>
        <w:rPr>
          <w:rFonts w:ascii="宋体" w:hAnsi="宋体" w:cs="宋体"/>
          <w:sz w:val="24"/>
        </w:rPr>
      </w:pPr>
      <w:r>
        <w:rPr>
          <w:rFonts w:ascii="宋体" w:hAnsi="宋体" w:cs="宋体" w:hint="eastAsia"/>
          <w:sz w:val="24"/>
        </w:rPr>
        <w:t>2020年度中国线缆行业最具竞争力企业10</w:t>
      </w:r>
      <w:r>
        <w:rPr>
          <w:rFonts w:ascii="宋体" w:hAnsi="宋体" w:cs="宋体"/>
          <w:sz w:val="24"/>
        </w:rPr>
        <w:t>0</w:t>
      </w:r>
      <w:r>
        <w:rPr>
          <w:rFonts w:ascii="宋体" w:hAnsi="宋体" w:cs="宋体" w:hint="eastAsia"/>
          <w:sz w:val="24"/>
        </w:rPr>
        <w:t>强名单</w:t>
      </w:r>
    </w:p>
    <w:p w:rsidR="00133372" w:rsidRDefault="00133372" w:rsidP="00133372">
      <w:pPr>
        <w:pStyle w:val="a3"/>
        <w:spacing w:before="0" w:beforeAutospacing="0" w:after="0" w:afterAutospacing="0" w:line="440" w:lineRule="exact"/>
        <w:ind w:firstLineChars="196" w:firstLine="472"/>
        <w:rPr>
          <w:rStyle w:val="navidiv1"/>
          <w:rFonts w:ascii="黑体" w:eastAsia="黑体" w:hAnsi="黑体"/>
          <w:b/>
        </w:rPr>
      </w:pPr>
      <w:r>
        <w:rPr>
          <w:rStyle w:val="navidiv1"/>
          <w:rFonts w:ascii="黑体" w:eastAsia="黑体" w:hAnsi="黑体" w:hint="eastAsia"/>
          <w:b/>
          <w:bCs/>
        </w:rPr>
        <w:t>四、评选基本准则：</w:t>
      </w:r>
    </w:p>
    <w:p w:rsidR="00133372" w:rsidRDefault="00133372" w:rsidP="00133372">
      <w:pPr>
        <w:snapToGrid w:val="0"/>
        <w:spacing w:line="440" w:lineRule="exact"/>
        <w:ind w:firstLineChars="200" w:firstLine="480"/>
        <w:rPr>
          <w:rFonts w:ascii="宋体" w:hAnsi="宋体"/>
          <w:sz w:val="24"/>
        </w:rPr>
      </w:pPr>
      <w:r>
        <w:rPr>
          <w:rFonts w:ascii="宋体" w:hAnsi="宋体" w:hint="eastAsia"/>
          <w:sz w:val="24"/>
        </w:rPr>
        <w:t>在总结2014-2019年竞争力评选工作的基础上，为了进一步界定入围企业的经营范围，明确企业数据的采信依据，使评选指标具有可比性和公平性，2020年的竞争力评价工作将遵循以下原则：</w:t>
      </w:r>
    </w:p>
    <w:p w:rsidR="00133372" w:rsidRDefault="00133372" w:rsidP="00133372">
      <w:pPr>
        <w:numPr>
          <w:ilvl w:val="0"/>
          <w:numId w:val="2"/>
        </w:numPr>
        <w:snapToGrid w:val="0"/>
        <w:spacing w:line="440" w:lineRule="exact"/>
        <w:ind w:firstLineChars="200" w:firstLine="480"/>
        <w:rPr>
          <w:rFonts w:ascii="宋体" w:hAnsi="宋体"/>
          <w:sz w:val="24"/>
        </w:rPr>
      </w:pPr>
      <w:r>
        <w:rPr>
          <w:rFonts w:ascii="宋体" w:hAnsi="宋体" w:hint="eastAsia"/>
          <w:sz w:val="24"/>
        </w:rPr>
        <w:t>上市公司数据：以公告发布的经营数据为准，评选项目组予以直接采信；</w:t>
      </w:r>
    </w:p>
    <w:p w:rsidR="00133372" w:rsidRDefault="00133372" w:rsidP="00133372">
      <w:pPr>
        <w:numPr>
          <w:ilvl w:val="0"/>
          <w:numId w:val="2"/>
        </w:numPr>
        <w:snapToGrid w:val="0"/>
        <w:spacing w:line="440" w:lineRule="exact"/>
        <w:ind w:firstLineChars="200" w:firstLine="480"/>
        <w:rPr>
          <w:rFonts w:ascii="宋体" w:hAnsi="宋体"/>
          <w:sz w:val="24"/>
        </w:rPr>
      </w:pPr>
      <w:r>
        <w:rPr>
          <w:rFonts w:ascii="宋体" w:hAnsi="宋体" w:hint="eastAsia"/>
          <w:sz w:val="24"/>
        </w:rPr>
        <w:t>非上市线缆企业：其相关数据，</w:t>
      </w:r>
      <w:r>
        <w:rPr>
          <w:rFonts w:ascii="宋体" w:hAnsi="宋体" w:cs="宋体" w:hint="eastAsia"/>
          <w:bCs/>
          <w:sz w:val="24"/>
        </w:rPr>
        <w:t>评选项目组</w:t>
      </w:r>
      <w:r>
        <w:rPr>
          <w:rFonts w:ascii="宋体" w:hAnsi="宋体" w:hint="eastAsia"/>
          <w:sz w:val="24"/>
        </w:rPr>
        <w:t>通过问卷调查、实地调研、专家评价、对比分析等方式进行确认，必要时可委托专业审计机构对企业进行审计确认。</w:t>
      </w:r>
    </w:p>
    <w:p w:rsidR="00133372" w:rsidRDefault="00133372" w:rsidP="00133372">
      <w:pPr>
        <w:numPr>
          <w:ilvl w:val="0"/>
          <w:numId w:val="2"/>
        </w:numPr>
        <w:snapToGrid w:val="0"/>
        <w:spacing w:line="440" w:lineRule="exact"/>
        <w:ind w:firstLineChars="200" w:firstLine="480"/>
        <w:rPr>
          <w:rFonts w:ascii="宋体" w:hAnsi="宋体"/>
          <w:sz w:val="24"/>
        </w:rPr>
      </w:pPr>
      <w:r>
        <w:rPr>
          <w:rFonts w:ascii="宋体" w:hAnsi="宋体" w:hint="eastAsia"/>
          <w:sz w:val="24"/>
        </w:rPr>
        <w:t>参选企业性质：</w:t>
      </w:r>
      <w:r w:rsidRPr="002257E7">
        <w:rPr>
          <w:rFonts w:ascii="宋体" w:hAnsi="宋体" w:hint="eastAsia"/>
          <w:sz w:val="24"/>
        </w:rPr>
        <w:t>中国境内注册的国有企业、</w:t>
      </w:r>
      <w:r>
        <w:rPr>
          <w:rFonts w:ascii="宋体" w:hAnsi="宋体" w:hint="eastAsia"/>
          <w:sz w:val="24"/>
        </w:rPr>
        <w:t>集体企业、中外合作（中方控股）</w:t>
      </w:r>
      <w:r w:rsidRPr="002257E7">
        <w:rPr>
          <w:rFonts w:ascii="宋体" w:hAnsi="宋体" w:hint="eastAsia"/>
          <w:sz w:val="24"/>
        </w:rPr>
        <w:t>股份制企业、民营企业。</w:t>
      </w:r>
    </w:p>
    <w:p w:rsidR="00133372" w:rsidRDefault="00133372" w:rsidP="00133372">
      <w:pPr>
        <w:numPr>
          <w:ilvl w:val="0"/>
          <w:numId w:val="2"/>
        </w:numPr>
        <w:snapToGrid w:val="0"/>
        <w:spacing w:line="440" w:lineRule="exact"/>
        <w:ind w:left="480"/>
        <w:rPr>
          <w:rFonts w:ascii="宋体" w:hAnsi="宋体"/>
          <w:sz w:val="24"/>
        </w:rPr>
      </w:pPr>
      <w:r>
        <w:rPr>
          <w:rFonts w:ascii="宋体" w:hAnsi="宋体" w:hint="eastAsia"/>
          <w:sz w:val="24"/>
        </w:rPr>
        <w:t>业务范围界定：对多元化经营的线缆企业，仅对电线电缆的产品：</w:t>
      </w:r>
      <w:r w:rsidRPr="002257E7">
        <w:rPr>
          <w:rFonts w:ascii="宋体" w:hAnsi="宋体" w:hint="eastAsia"/>
          <w:sz w:val="24"/>
        </w:rPr>
        <w:t>裸线、绕组</w:t>
      </w:r>
    </w:p>
    <w:p w:rsidR="00133372" w:rsidRPr="003E618F" w:rsidRDefault="00133372" w:rsidP="00133372">
      <w:pPr>
        <w:snapToGrid w:val="0"/>
        <w:spacing w:line="440" w:lineRule="exact"/>
        <w:rPr>
          <w:rFonts w:ascii="宋体" w:hAnsi="宋体"/>
          <w:sz w:val="24"/>
        </w:rPr>
      </w:pPr>
      <w:r w:rsidRPr="002257E7">
        <w:rPr>
          <w:rFonts w:ascii="宋体" w:hAnsi="宋体" w:hint="eastAsia"/>
          <w:sz w:val="24"/>
        </w:rPr>
        <w:t>线、</w:t>
      </w:r>
      <w:r w:rsidRPr="003E618F">
        <w:rPr>
          <w:rFonts w:ascii="宋体" w:hAnsi="宋体" w:hint="eastAsia"/>
          <w:sz w:val="24"/>
        </w:rPr>
        <w:t>电力电缆、电气装备用电线电缆以及通信光电缆等五大类产品的主营业务</w:t>
      </w:r>
      <w:r>
        <w:rPr>
          <w:rFonts w:ascii="宋体" w:hAnsi="宋体" w:hint="eastAsia"/>
          <w:sz w:val="24"/>
        </w:rPr>
        <w:t>进行统计数据</w:t>
      </w:r>
      <w:r w:rsidRPr="003E618F">
        <w:rPr>
          <w:rFonts w:ascii="宋体" w:hAnsi="宋体" w:hint="eastAsia"/>
          <w:sz w:val="24"/>
        </w:rPr>
        <w:t>，线缆产品以外的其他业务不在评价范围内。</w:t>
      </w:r>
    </w:p>
    <w:p w:rsidR="00133372" w:rsidRDefault="00133372" w:rsidP="00133372">
      <w:pPr>
        <w:snapToGrid w:val="0"/>
        <w:spacing w:line="440" w:lineRule="exact"/>
        <w:ind w:firstLineChars="200" w:firstLine="480"/>
        <w:rPr>
          <w:rFonts w:ascii="宋体" w:hAnsi="宋体"/>
          <w:sz w:val="24"/>
        </w:rPr>
      </w:pPr>
      <w:r>
        <w:rPr>
          <w:rFonts w:ascii="宋体" w:hAnsi="宋体" w:hint="eastAsia"/>
          <w:sz w:val="24"/>
        </w:rPr>
        <w:t>5、集团控股型公司：对集团化运营的线缆企业，评选指标只包含集团控股的、主营为电线电缆的、控股50%以上企业；主营业务在中国境内；财务报表可以合并计算；其他如人员、用电、用料等应一概合并。</w:t>
      </w:r>
    </w:p>
    <w:p w:rsidR="00133372" w:rsidRPr="003E618F" w:rsidRDefault="00133372" w:rsidP="002462D0">
      <w:pPr>
        <w:snapToGrid w:val="0"/>
        <w:spacing w:line="360" w:lineRule="auto"/>
        <w:ind w:firstLineChars="200" w:firstLine="480"/>
        <w:rPr>
          <w:rFonts w:ascii="宋体" w:hAnsi="宋体"/>
          <w:sz w:val="24"/>
        </w:rPr>
      </w:pPr>
      <w:r>
        <w:rPr>
          <w:rFonts w:ascii="宋体" w:hAnsi="宋体" w:hint="eastAsia"/>
          <w:sz w:val="24"/>
        </w:rPr>
        <w:t>6、遵循上市公司原则：企业净</w:t>
      </w:r>
      <w:r w:rsidRPr="0099762F">
        <w:rPr>
          <w:rFonts w:ascii="宋体" w:hAnsi="宋体" w:hint="eastAsia"/>
          <w:sz w:val="24"/>
        </w:rPr>
        <w:t>利润</w:t>
      </w:r>
      <w:r>
        <w:rPr>
          <w:rFonts w:ascii="宋体" w:hAnsi="宋体" w:hint="eastAsia"/>
          <w:sz w:val="24"/>
        </w:rPr>
        <w:t>中应扣除非经常性损益。</w:t>
      </w:r>
    </w:p>
    <w:p w:rsidR="00CD5EF0" w:rsidRDefault="00133372" w:rsidP="002462D0">
      <w:pPr>
        <w:spacing w:line="360" w:lineRule="auto"/>
        <w:ind w:firstLineChars="200" w:firstLine="480"/>
        <w:rPr>
          <w:rFonts w:ascii="宋体" w:hAnsi="宋体"/>
          <w:sz w:val="24"/>
        </w:rPr>
      </w:pPr>
      <w:r>
        <w:rPr>
          <w:rFonts w:ascii="宋体" w:hAnsi="宋体" w:hint="eastAsia"/>
          <w:sz w:val="24"/>
        </w:rPr>
        <w:t>7、直接出口收入：评选指标只计算企业自营出口的电线电缆产品。</w:t>
      </w:r>
    </w:p>
    <w:p w:rsidR="00133372" w:rsidRPr="00133372" w:rsidRDefault="00133372" w:rsidP="002462D0">
      <w:pPr>
        <w:spacing w:line="360" w:lineRule="auto"/>
        <w:ind w:firstLineChars="200" w:firstLine="480"/>
      </w:pPr>
      <w:r>
        <w:rPr>
          <w:rFonts w:ascii="宋体" w:hAnsi="宋体" w:hint="eastAsia"/>
          <w:sz w:val="24"/>
        </w:rPr>
        <w:t>8、2020年各个线缆企业在抗新冠疫情中，所承担的社会责任贡献部分将会酌情考虑在软实力项加分。</w:t>
      </w:r>
    </w:p>
    <w:sectPr w:rsidR="00133372" w:rsidRPr="00133372" w:rsidSect="00CD5E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DE7" w:rsidRDefault="00C96DE7" w:rsidP="002462D0">
      <w:r>
        <w:separator/>
      </w:r>
    </w:p>
  </w:endnote>
  <w:endnote w:type="continuationSeparator" w:id="1">
    <w:p w:rsidR="00C96DE7" w:rsidRDefault="00C96DE7" w:rsidP="002462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DE7" w:rsidRDefault="00C96DE7" w:rsidP="002462D0">
      <w:r>
        <w:separator/>
      </w:r>
    </w:p>
  </w:footnote>
  <w:footnote w:type="continuationSeparator" w:id="1">
    <w:p w:rsidR="00C96DE7" w:rsidRDefault="00C96DE7" w:rsidP="00246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6FEDF"/>
    <w:multiLevelType w:val="singleLevel"/>
    <w:tmpl w:val="58E6FEDF"/>
    <w:lvl w:ilvl="0">
      <w:start w:val="1"/>
      <w:numFmt w:val="decimal"/>
      <w:suff w:val="nothing"/>
      <w:lvlText w:val="%1、"/>
      <w:lvlJc w:val="left"/>
    </w:lvl>
  </w:abstractNum>
  <w:abstractNum w:abstractNumId="1">
    <w:nsid w:val="6EF505F8"/>
    <w:multiLevelType w:val="multilevel"/>
    <w:tmpl w:val="6EF505F8"/>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3372"/>
    <w:rsid w:val="00133372"/>
    <w:rsid w:val="002462D0"/>
    <w:rsid w:val="00C15AD1"/>
    <w:rsid w:val="00C96DE7"/>
    <w:rsid w:val="00CD5E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idiv1">
    <w:name w:val="navidiv1"/>
    <w:rsid w:val="00133372"/>
    <w:rPr>
      <w:rFonts w:cs="Times New Roman"/>
      <w:color w:val="333333"/>
    </w:rPr>
  </w:style>
  <w:style w:type="paragraph" w:styleId="a3">
    <w:name w:val="Normal (Web)"/>
    <w:basedOn w:val="a"/>
    <w:semiHidden/>
    <w:rsid w:val="00133372"/>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2462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462D0"/>
    <w:rPr>
      <w:rFonts w:ascii="Times New Roman" w:eastAsia="宋体" w:hAnsi="Times New Roman" w:cs="Times New Roman"/>
      <w:sz w:val="18"/>
      <w:szCs w:val="18"/>
    </w:rPr>
  </w:style>
  <w:style w:type="paragraph" w:styleId="a5">
    <w:name w:val="footer"/>
    <w:basedOn w:val="a"/>
    <w:link w:val="Char0"/>
    <w:uiPriority w:val="99"/>
    <w:semiHidden/>
    <w:unhideWhenUsed/>
    <w:rsid w:val="002462D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462D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dc:creator>
  <cp:lastModifiedBy>tong</cp:lastModifiedBy>
  <cp:revision>2</cp:revision>
  <dcterms:created xsi:type="dcterms:W3CDTF">2020-05-14T03:08:00Z</dcterms:created>
  <dcterms:modified xsi:type="dcterms:W3CDTF">2020-05-20T06:41:00Z</dcterms:modified>
</cp:coreProperties>
</file>