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39" w:leftChars="-495" w:firstLine="864" w:firstLineChars="94"/>
        <w:jc w:val="center"/>
        <w:rPr>
          <w:rFonts w:ascii="仿宋_GB2312" w:hAnsi="仿宋_GB2312" w:eastAsia="仿宋_GB2312" w:cs="仿宋_GB2312"/>
          <w:b/>
          <w:bCs/>
          <w:spacing w:val="-11"/>
          <w:szCs w:val="21"/>
        </w:rPr>
      </w:pPr>
      <w:r>
        <w:rPr>
          <w:rFonts w:hint="eastAsia" w:ascii="方正大标宋简体" w:eastAsia="方正大标宋简体"/>
          <w:b/>
          <w:bCs/>
          <w:color w:val="FF3300"/>
          <w:spacing w:val="-11"/>
          <w:w w:val="78"/>
          <w:kern w:val="0"/>
          <w:sz w:val="120"/>
          <w:szCs w:val="120"/>
        </w:rPr>
        <w:t>安徽省电线电缆商会</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color w:val="FF3300"/>
          <w:spacing w:val="40"/>
          <w:kern w:val="0"/>
          <w:sz w:val="84"/>
          <w:szCs w:val="84"/>
          <w:u w:val="single"/>
        </w:rPr>
        <mc:AlternateContent>
          <mc:Choice Requires="wps">
            <w:drawing>
              <wp:anchor distT="0" distB="0" distL="114300" distR="114300" simplePos="0" relativeHeight="251772928" behindDoc="0" locked="0" layoutInCell="1" allowOverlap="1">
                <wp:simplePos x="0" y="0"/>
                <wp:positionH relativeFrom="column">
                  <wp:posOffset>39370</wp:posOffset>
                </wp:positionH>
                <wp:positionV relativeFrom="paragraph">
                  <wp:posOffset>344170</wp:posOffset>
                </wp:positionV>
                <wp:extent cx="5711190" cy="1143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711190" cy="11430"/>
                        </a:xfrm>
                        <a:prstGeom prst="line">
                          <a:avLst/>
                        </a:prstGeom>
                        <a:ln w="28575" cap="flat" cmpd="sng">
                          <a:solidFill>
                            <a:srgbClr val="FF3300"/>
                          </a:solidFill>
                          <a:prstDash val="solid"/>
                          <a:headEnd type="none" w="med" len="med"/>
                          <a:tailEnd type="none" w="med" len="med"/>
                        </a:ln>
                      </wps:spPr>
                      <wps:bodyPr/>
                    </wps:wsp>
                  </a:graphicData>
                </a:graphic>
              </wp:anchor>
            </w:drawing>
          </mc:Choice>
          <mc:Fallback>
            <w:pict>
              <v:line id="_x0000_s1026" o:spid="_x0000_s1026" o:spt="20" style="position:absolute;left:0pt;flip:y;margin-left:3.1pt;margin-top:27.1pt;height:0.9pt;width:449.7pt;z-index:251772928;mso-width-relative:page;mso-height-relative:page;" filled="f" stroked="t" coordsize="21600,21600" o:gfxdata="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zaPX9cAAAAHAQAADwAAAAAAAAABACAAAAAiAAAAZHJzL2Rvd25yZXYueG1s&#10;UEsBAhQAFAAAAAgAh07iQHt+X0T5AQAA5wMAAA4AAAAAAAAAAQAgAAAAJgEAAGRycy9lMm9Eb2Mu&#10;eG1sUEsFBgAAAAAGAAYAWQEAAJEFAAAAAA==&#10;">
                <v:fill on="f" focussize="0,0"/>
                <v:stroke weight="2.25pt" color="#FF3300" joinstyle="round"/>
                <v:imagedata o:title=""/>
                <o:lock v:ext="edit" aspectratio="f"/>
              </v:line>
            </w:pict>
          </mc:Fallback>
        </mc:AlternateConten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安徽省电线电缆商会关于征集</w:t>
      </w: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20</w:t>
      </w:r>
      <w:r>
        <w:rPr>
          <w:rFonts w:hint="eastAsia" w:asciiTheme="majorEastAsia" w:hAnsiTheme="majorEastAsia" w:eastAsiaTheme="majorEastAsia" w:cstheme="majorEastAsia"/>
          <w:b/>
          <w:bCs/>
          <w:sz w:val="36"/>
          <w:szCs w:val="36"/>
          <w:lang w:val="en-US" w:eastAsia="zh-CN"/>
        </w:rPr>
        <w:t>20</w:t>
      </w:r>
      <w:r>
        <w:rPr>
          <w:rFonts w:hint="eastAsia" w:asciiTheme="majorEastAsia" w:hAnsiTheme="majorEastAsia" w:eastAsiaTheme="majorEastAsia" w:cstheme="majorEastAsia"/>
          <w:b/>
          <w:bCs/>
          <w:sz w:val="36"/>
          <w:szCs w:val="36"/>
        </w:rPr>
        <w:t>年团体标准项目的通知</w:t>
      </w:r>
    </w:p>
    <w:p>
      <w:pPr>
        <w:spacing w:line="440" w:lineRule="exact"/>
        <w:rPr>
          <w:rFonts w:ascii="仿宋_GB2312" w:hAnsi="仿宋_GB2312" w:eastAsia="仿宋_GB2312" w:cs="仿宋_GB2312"/>
          <w:sz w:val="32"/>
          <w:szCs w:val="32"/>
        </w:rPr>
      </w:pP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各会员及有关单位：</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为贯彻落实《中华人民共和国标准化法》和国家标准化管理委员会、民政部印发的《团体标准管理规定》（国标委联〔20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sz w:val="32"/>
          <w:szCs w:val="32"/>
        </w:rPr>
        <w:t>号）等文件要求，加快建立电线电缆市场标准体系，建立和完善与国家标准、行业标准等相协调的电线电缆团体标准体系，根据《安徽省电线电缆商会标准管理办法》相关规定，我会决定开展20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年团体标准制定项目的征集工作。现将有关事项通知如下：</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一、申报原则和范围</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团体标准制定工作遵循开放、透明、公平的原则，应当符合相关法律法规的要求，不得与国家有关产业政策相抵触。标准紧密围绕电线电缆行业的发展需求，坚持问题导向、需求导向、目标导向，具有可行性，填补国家、行业、地方标准空白，吸纳科技创新成果，满足市场对标准的需求。</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二、申报要求</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1、标准选题应与现行国家标准、行业标准、地方标准、团体标准无交叉、无重复。具备标准编制能力的法人单位均可随时向我会提出立项申请,商会会员单位优先。</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2、申请单位应具备与团体标准相关的工作基础，有配套的技术、设备和人员条件。标准要有广泛代表性，鼓励相关单位联合提出申请。</w:t>
      </w:r>
    </w:p>
    <w:p>
      <w:pPr>
        <w:spacing w:line="4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3、标准编制经费来源包括但不限于申请单位自筹的经费、企事业单位的支持、政府部门或社会团体给予的补助经费、重点工程和科研项目列支经费等，计划募集的经费额度应能支撑标准编制的全过程。</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三、申报程序</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1、申请单位提交《安徽省电线电缆商会团体标准制修订立项申请表》（见附件）纸质盖章材料2份，同时提供电子版WORD格式文件1份，若已有标准草案及其相关论证材料应一并报送。</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2、商会根据申报情况，适时组织专家审查并给出是否批准立项的结论。经审查批准立项的团体标准项目将在全国团体标准信息平台（http://www.ttbz.org.cn）和商会官网（http://www.ahdxdl.com/index.asp）发布。</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3、团体标准立项后，申请单位需按《安徽省电线电缆商会团体标准管理办法》开展团体标准编制相关工作。</w:t>
      </w:r>
    </w:p>
    <w:p>
      <w:pPr>
        <w:spacing w:line="4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四、征集时间：20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26</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12月10</w:t>
      </w:r>
      <w:r>
        <w:rPr>
          <w:rFonts w:hint="eastAsia" w:ascii="仿宋_GB2312" w:hAnsi="仿宋_GB2312" w:eastAsia="仿宋_GB2312" w:cs="仿宋_GB2312"/>
          <w:color w:val="000000" w:themeColor="text1"/>
          <w:sz w:val="32"/>
          <w:szCs w:val="32"/>
          <w14:textFill>
            <w14:solidFill>
              <w14:schemeClr w14:val="tx1"/>
            </w14:solidFill>
          </w14:textFill>
        </w:rPr>
        <w:t>日</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五、联系方式</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联系人：胡良健</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电话：13966672877</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邮箱：1159090082@qq.com</w:t>
      </w:r>
    </w:p>
    <w:p>
      <w:pPr>
        <w:spacing w:line="440" w:lineRule="exact"/>
        <w:rPr>
          <w:rFonts w:ascii="仿宋_GB2312" w:hAnsi="仿宋_GB2312" w:eastAsia="仿宋_GB2312" w:cs="仿宋_GB2312"/>
          <w:sz w:val="32"/>
          <w:szCs w:val="32"/>
        </w:rPr>
      </w:pP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附件1：《安徽省电线电缆商会团体标准制修订立项申请表》</w:t>
      </w: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附件2：安徽省电线电缆商会团体标准管理规定</w:t>
      </w:r>
    </w:p>
    <w:p>
      <w:pPr>
        <w:spacing w:line="440" w:lineRule="exact"/>
        <w:rPr>
          <w:rFonts w:hint="eastAsia" w:ascii="仿宋_GB2312" w:hAnsi="仿宋_GB2312" w:eastAsia="仿宋_GB2312" w:cs="仿宋_GB2312"/>
          <w:sz w:val="32"/>
          <w:szCs w:val="32"/>
        </w:rPr>
      </w:pPr>
    </w:p>
    <w:p>
      <w:pPr>
        <w:spacing w:line="440" w:lineRule="exact"/>
        <w:rPr>
          <w:rFonts w:hint="eastAsia" w:ascii="仿宋_GB2312" w:hAnsi="仿宋_GB2312" w:eastAsia="仿宋_GB2312" w:cs="仿宋_GB2312"/>
          <w:sz w:val="32"/>
          <w:szCs w:val="32"/>
        </w:rPr>
      </w:pPr>
    </w:p>
    <w:p>
      <w:pPr>
        <w:spacing w:line="440" w:lineRule="exact"/>
        <w:rPr>
          <w:rFonts w:ascii="仿宋_GB2312" w:hAnsi="仿宋_GB2312" w:eastAsia="仿宋_GB2312" w:cs="仿宋_GB2312"/>
          <w:sz w:val="32"/>
          <w:szCs w:val="32"/>
        </w:rPr>
      </w:pPr>
    </w:p>
    <w:p>
      <w:pPr>
        <w:spacing w:line="440" w:lineRule="exact"/>
        <w:rPr>
          <w:rFonts w:ascii="仿宋_GB2312" w:hAnsi="仿宋_GB2312" w:eastAsia="仿宋_GB2312" w:cs="仿宋_GB2312"/>
          <w:sz w:val="32"/>
          <w:szCs w:val="32"/>
        </w:rPr>
      </w:pPr>
    </w:p>
    <w:p>
      <w:pPr>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安徽省电线电缆商会</w:t>
      </w:r>
    </w:p>
    <w:p>
      <w:pPr>
        <w:spacing w:line="44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spacing w:line="440" w:lineRule="exact"/>
        <w:jc w:val="right"/>
        <w:rPr>
          <w:rFonts w:hint="eastAsia" w:ascii="仿宋_GB2312" w:hAnsi="仿宋_GB2312" w:eastAsia="仿宋_GB2312" w:cs="仿宋_GB2312"/>
          <w:sz w:val="32"/>
          <w:szCs w:val="32"/>
        </w:rPr>
      </w:pPr>
    </w:p>
    <w:p>
      <w:pPr>
        <w:spacing w:line="440" w:lineRule="exact"/>
        <w:jc w:val="right"/>
        <w:rPr>
          <w:rFonts w:hint="eastAsia" w:ascii="仿宋_GB2312" w:hAnsi="仿宋_GB2312" w:eastAsia="仿宋_GB2312" w:cs="仿宋_GB2312"/>
          <w:sz w:val="32"/>
          <w:szCs w:val="32"/>
        </w:rPr>
      </w:pPr>
    </w:p>
    <w:p>
      <w:pPr>
        <w:spacing w:line="440" w:lineRule="exact"/>
        <w:jc w:val="right"/>
        <w:rPr>
          <w:rFonts w:hint="eastAsia" w:ascii="仿宋_GB2312" w:hAnsi="仿宋_GB2312" w:eastAsia="仿宋_GB2312" w:cs="仿宋_GB2312"/>
          <w:sz w:val="32"/>
          <w:szCs w:val="32"/>
        </w:rPr>
      </w:pPr>
    </w:p>
    <w:p>
      <w:pPr>
        <w:spacing w:line="560" w:lineRule="exact"/>
        <w:jc w:val="left"/>
        <w:rPr>
          <w:rFonts w:asciiTheme="minorEastAsia" w:hAnsiTheme="minorEastAsia" w:eastAsiaTheme="minorEastAsia"/>
          <w:szCs w:val="28"/>
        </w:rPr>
      </w:pPr>
      <w:r>
        <w:rPr>
          <w:rFonts w:hint="eastAsia" w:asciiTheme="minorEastAsia" w:hAnsiTheme="minorEastAsia" w:eastAsiaTheme="minorEastAsia"/>
          <w:szCs w:val="28"/>
        </w:rPr>
        <w:t>项目编号：</w:t>
      </w:r>
    </w:p>
    <w:p>
      <w:pPr>
        <w:spacing w:line="560" w:lineRule="exact"/>
        <w:jc w:val="center"/>
        <w:rPr>
          <w:rFonts w:ascii="仿宋_GB2312" w:eastAsia="仿宋_GB2312"/>
          <w:b/>
          <w:sz w:val="44"/>
          <w:szCs w:val="44"/>
        </w:rPr>
      </w:pPr>
    </w:p>
    <w:p>
      <w:pPr>
        <w:spacing w:line="560" w:lineRule="exact"/>
        <w:jc w:val="center"/>
        <w:rPr>
          <w:rFonts w:ascii="仿宋_GB2312" w:eastAsia="仿宋_GB2312"/>
          <w:b/>
          <w:sz w:val="44"/>
          <w:szCs w:val="44"/>
        </w:rPr>
      </w:pPr>
    </w:p>
    <w:p>
      <w:pPr>
        <w:spacing w:line="560" w:lineRule="exact"/>
        <w:jc w:val="center"/>
        <w:rPr>
          <w:rFonts w:ascii="仿宋_GB2312" w:eastAsia="仿宋_GB2312"/>
          <w:b/>
          <w:sz w:val="44"/>
          <w:szCs w:val="44"/>
        </w:rPr>
      </w:pPr>
    </w:p>
    <w:p>
      <w:pPr>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lang w:eastAsia="zh-CN"/>
        </w:rPr>
        <w:t>安徽省电线电缆商会</w:t>
      </w:r>
    </w:p>
    <w:p>
      <w:pPr>
        <w:spacing w:line="560" w:lineRule="exact"/>
        <w:jc w:val="center"/>
        <w:rPr>
          <w:rFonts w:ascii="仿宋_GB2312" w:eastAsia="仿宋_GB2312"/>
          <w:szCs w:val="28"/>
        </w:rPr>
      </w:pPr>
      <w:r>
        <w:rPr>
          <w:rFonts w:hint="eastAsia" w:asciiTheme="minorEastAsia" w:hAnsiTheme="minorEastAsia" w:eastAsiaTheme="minorEastAsia"/>
          <w:b/>
          <w:sz w:val="44"/>
          <w:szCs w:val="44"/>
        </w:rPr>
        <w:t>团体标准制修订项目申请书</w:t>
      </w: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600" w:lineRule="exact"/>
        <w:ind w:firstLine="1050" w:firstLineChars="350"/>
        <w:jc w:val="left"/>
        <w:rPr>
          <w:rFonts w:asciiTheme="minorEastAsia" w:hAnsiTheme="minorEastAsia" w:eastAsiaTheme="minorEastAsia"/>
          <w:sz w:val="30"/>
          <w:szCs w:val="30"/>
          <w:u w:val="single"/>
        </w:rPr>
      </w:pPr>
      <w:r>
        <w:rPr>
          <w:rFonts w:hint="eastAsia" w:asciiTheme="minorEastAsia" w:hAnsiTheme="minorEastAsia" w:eastAsiaTheme="minorEastAsia"/>
          <w:sz w:val="30"/>
          <w:szCs w:val="30"/>
        </w:rPr>
        <w:t>项 目 名 称：</w:t>
      </w:r>
      <w:r>
        <w:rPr>
          <w:rFonts w:hint="eastAsia" w:asciiTheme="minorEastAsia" w:hAnsiTheme="minorEastAsia" w:eastAsiaTheme="minorEastAsia"/>
          <w:sz w:val="30"/>
          <w:szCs w:val="30"/>
          <w:u w:val="single"/>
        </w:rPr>
        <w:t xml:space="preserve">                              </w:t>
      </w:r>
    </w:p>
    <w:p>
      <w:pPr>
        <w:spacing w:line="600" w:lineRule="exact"/>
        <w:ind w:firstLine="1050" w:firstLineChars="350"/>
        <w:jc w:val="left"/>
        <w:rPr>
          <w:rFonts w:asciiTheme="minorEastAsia" w:hAnsiTheme="minorEastAsia" w:eastAsiaTheme="minorEastAsia"/>
          <w:sz w:val="30"/>
          <w:szCs w:val="30"/>
          <w:u w:val="single"/>
        </w:rPr>
      </w:pPr>
      <w:r>
        <w:rPr>
          <w:rFonts w:hint="eastAsia" w:asciiTheme="minorEastAsia" w:hAnsiTheme="minorEastAsia" w:eastAsiaTheme="minorEastAsia"/>
          <w:sz w:val="30"/>
          <w:szCs w:val="30"/>
        </w:rPr>
        <w:t>申 请 单 位：</w:t>
      </w:r>
      <w:r>
        <w:rPr>
          <w:rFonts w:hint="eastAsia" w:asciiTheme="minorEastAsia" w:hAnsiTheme="minorEastAsia" w:eastAsiaTheme="minorEastAsia"/>
          <w:sz w:val="30"/>
          <w:szCs w:val="30"/>
          <w:u w:val="single"/>
        </w:rPr>
        <w:t xml:space="preserve">                     （公章） </w:t>
      </w:r>
    </w:p>
    <w:p>
      <w:pPr>
        <w:spacing w:line="600" w:lineRule="exact"/>
        <w:ind w:firstLine="1020" w:firstLineChars="300"/>
        <w:jc w:val="left"/>
        <w:rPr>
          <w:rFonts w:asciiTheme="minorEastAsia" w:hAnsiTheme="minorEastAsia" w:eastAsiaTheme="minorEastAsia"/>
          <w:sz w:val="30"/>
          <w:szCs w:val="30"/>
          <w:u w:val="single"/>
        </w:rPr>
      </w:pPr>
      <w:r>
        <w:rPr>
          <w:rFonts w:hint="eastAsia" w:asciiTheme="minorEastAsia" w:hAnsiTheme="minorEastAsia" w:eastAsiaTheme="minorEastAsia"/>
          <w:spacing w:val="20"/>
          <w:sz w:val="30"/>
          <w:szCs w:val="30"/>
        </w:rPr>
        <w:t>项目负责人</w:t>
      </w:r>
      <w:r>
        <w:rPr>
          <w:rFonts w:hint="eastAsia" w:asciiTheme="minorEastAsia" w:hAnsiTheme="minorEastAsia" w:eastAsiaTheme="minorEastAsia"/>
          <w:sz w:val="30"/>
          <w:szCs w:val="30"/>
        </w:rPr>
        <w:t>：</w:t>
      </w:r>
      <w:r>
        <w:rPr>
          <w:rFonts w:hint="eastAsia" w:asciiTheme="minorEastAsia" w:hAnsiTheme="minorEastAsia" w:eastAsiaTheme="minorEastAsia"/>
          <w:sz w:val="30"/>
          <w:szCs w:val="30"/>
          <w:u w:val="single"/>
        </w:rPr>
        <w:t xml:space="preserve">                              </w:t>
      </w:r>
    </w:p>
    <w:p>
      <w:pPr>
        <w:spacing w:line="600" w:lineRule="exact"/>
        <w:ind w:firstLine="1050" w:firstLineChars="350"/>
        <w:rPr>
          <w:rFonts w:asciiTheme="minorEastAsia" w:hAnsiTheme="minorEastAsia" w:eastAsiaTheme="minorEastAsia"/>
          <w:sz w:val="30"/>
          <w:szCs w:val="30"/>
          <w:u w:val="single"/>
        </w:rPr>
      </w:pPr>
      <w:r>
        <w:rPr>
          <w:rFonts w:hint="eastAsia" w:asciiTheme="minorEastAsia" w:hAnsiTheme="minorEastAsia" w:eastAsiaTheme="minorEastAsia"/>
          <w:sz w:val="30"/>
          <w:szCs w:val="30"/>
        </w:rPr>
        <w:t>推 荐 单 位：</w:t>
      </w:r>
      <w:r>
        <w:rPr>
          <w:rFonts w:hint="eastAsia" w:asciiTheme="minorEastAsia" w:hAnsiTheme="minorEastAsia" w:eastAsiaTheme="minorEastAsia"/>
          <w:sz w:val="30"/>
          <w:szCs w:val="30"/>
          <w:u w:val="single"/>
        </w:rPr>
        <w:t xml:space="preserve">                              </w:t>
      </w:r>
    </w:p>
    <w:p>
      <w:pPr>
        <w:spacing w:line="600" w:lineRule="exact"/>
        <w:ind w:firstLine="1050" w:firstLineChars="350"/>
        <w:rPr>
          <w:rFonts w:asciiTheme="minorEastAsia" w:hAnsiTheme="minorEastAsia" w:eastAsiaTheme="minorEastAsia"/>
          <w:sz w:val="30"/>
          <w:szCs w:val="30"/>
        </w:rPr>
      </w:pPr>
      <w:r>
        <w:rPr>
          <w:rFonts w:hint="eastAsia" w:asciiTheme="minorEastAsia" w:hAnsiTheme="minorEastAsia" w:eastAsiaTheme="minorEastAsia"/>
          <w:sz w:val="30"/>
          <w:szCs w:val="30"/>
        </w:rPr>
        <w:t>填 报 日 期：20</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年</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月</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日</w:t>
      </w:r>
    </w:p>
    <w:p>
      <w:pPr>
        <w:spacing w:line="560" w:lineRule="exact"/>
        <w:rPr>
          <w:rFonts w:asciiTheme="minorEastAsia" w:hAnsiTheme="minorEastAsia" w:eastAsiaTheme="minorEastAsia"/>
          <w:sz w:val="30"/>
          <w:szCs w:val="30"/>
        </w:rPr>
      </w:pPr>
    </w:p>
    <w:p>
      <w:pPr>
        <w:spacing w:line="560" w:lineRule="exact"/>
        <w:rPr>
          <w:rFonts w:asciiTheme="minorEastAsia" w:hAnsiTheme="minorEastAsia" w:eastAsiaTheme="minorEastAsia"/>
          <w:sz w:val="30"/>
          <w:szCs w:val="30"/>
        </w:rPr>
      </w:pPr>
    </w:p>
    <w:p>
      <w:pPr>
        <w:spacing w:line="560" w:lineRule="exact"/>
        <w:rPr>
          <w:rFonts w:asciiTheme="minorEastAsia" w:hAnsiTheme="minorEastAsia" w:eastAsiaTheme="minorEastAsia"/>
          <w:sz w:val="30"/>
          <w:szCs w:val="30"/>
        </w:rPr>
      </w:pPr>
    </w:p>
    <w:p>
      <w:pPr>
        <w:spacing w:line="560" w:lineRule="exact"/>
        <w:rPr>
          <w:rFonts w:asciiTheme="minorEastAsia" w:hAnsiTheme="minorEastAsia" w:eastAsiaTheme="minorEastAsia"/>
          <w:sz w:val="30"/>
          <w:szCs w:val="30"/>
        </w:rPr>
      </w:pPr>
    </w:p>
    <w:p>
      <w:pPr>
        <w:spacing w:line="560" w:lineRule="exact"/>
        <w:rPr>
          <w:rFonts w:asciiTheme="minorEastAsia" w:hAnsiTheme="minorEastAsia" w:eastAsiaTheme="minorEastAsia"/>
          <w:sz w:val="30"/>
          <w:szCs w:val="30"/>
        </w:rPr>
      </w:pPr>
    </w:p>
    <w:p>
      <w:pPr>
        <w:spacing w:line="560" w:lineRule="exact"/>
        <w:rPr>
          <w:rFonts w:asciiTheme="minorEastAsia" w:hAnsiTheme="minorEastAsia" w:eastAsiaTheme="minorEastAsia"/>
          <w:sz w:val="30"/>
          <w:szCs w:val="30"/>
        </w:rPr>
      </w:pPr>
    </w:p>
    <w:p>
      <w:pPr>
        <w:spacing w:line="560" w:lineRule="exact"/>
        <w:jc w:val="center"/>
        <w:rPr>
          <w:rFonts w:asciiTheme="minorEastAsia" w:hAnsiTheme="minorEastAsia" w:eastAsiaTheme="minorEastAsia"/>
          <w:b/>
          <w:sz w:val="32"/>
          <w:szCs w:val="32"/>
        </w:rPr>
      </w:pPr>
      <w:r>
        <w:rPr>
          <w:rFonts w:asciiTheme="minorEastAsia" w:hAnsiTheme="minorEastAsia" w:eastAsiaTheme="minorEastAsia"/>
          <w:b/>
          <w:sz w:val="32"/>
          <w:szCs w:val="32"/>
        </w:rPr>
        <mc:AlternateContent>
          <mc:Choice Requires="wps">
            <w:drawing>
              <wp:anchor distT="0" distB="0" distL="114300" distR="114300" simplePos="0" relativeHeight="251801600" behindDoc="0" locked="0" layoutInCell="1" allowOverlap="1">
                <wp:simplePos x="0" y="0"/>
                <wp:positionH relativeFrom="column">
                  <wp:posOffset>3819525</wp:posOffset>
                </wp:positionH>
                <wp:positionV relativeFrom="paragraph">
                  <wp:posOffset>7077075</wp:posOffset>
                </wp:positionV>
                <wp:extent cx="1590675" cy="352425"/>
                <wp:effectExtent l="4445" t="5080" r="5080" b="4445"/>
                <wp:wrapNone/>
                <wp:docPr id="2" name="文本框 2"/>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00.75pt;margin-top:557.25pt;height:27.75pt;width:125.25pt;z-index:251801600;mso-width-relative:page;mso-height-relative:page;" fillcolor="#FFFFFF" filled="t" stroked="t" coordsize="21600,21600" o:gfxdata="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eYclD2gAAAA0BAAAPAAAAAAAAAAEAIAAA&#10;ACIAAABkcnMvZG93bnJldi54bWxQSwECFAAUAAAACACHTuJA5sICfwoCAAA2BAAADgAAAAAAAAAB&#10;ACAAAAApAQAAZHJzL2Uyb0RvYy54bWxQSwUGAAAAAAYABgBZAQAApQUAAAAA&#10;">
                <v:fill on="t" focussize="0,0"/>
                <v:stroke color="#000000" joinstyle="miter"/>
                <v:imagedata o:title=""/>
                <o:lock v:ext="edit" aspectratio="f"/>
                <v:textbox>
                  <w:txbxContent>
                    <w:p/>
                  </w:txbxContent>
                </v:textbox>
              </v:shape>
            </w:pict>
          </mc:Fallback>
        </mc:AlternateContent>
      </w:r>
      <w:r>
        <w:rPr>
          <w:rFonts w:asciiTheme="minorEastAsia" w:hAnsiTheme="minorEastAsia" w:eastAsiaTheme="minorEastAsia"/>
          <w:b/>
          <w:sz w:val="32"/>
          <w:szCs w:val="32"/>
        </w:rPr>
        <mc:AlternateContent>
          <mc:Choice Requires="wps">
            <w:drawing>
              <wp:anchor distT="0" distB="0" distL="114300" distR="114300" simplePos="0" relativeHeight="251803648" behindDoc="0" locked="0" layoutInCell="1" allowOverlap="1">
                <wp:simplePos x="0" y="0"/>
                <wp:positionH relativeFrom="column">
                  <wp:posOffset>-85725</wp:posOffset>
                </wp:positionH>
                <wp:positionV relativeFrom="paragraph">
                  <wp:posOffset>6934200</wp:posOffset>
                </wp:positionV>
                <wp:extent cx="1228725" cy="495300"/>
                <wp:effectExtent l="4445" t="4445" r="5080" b="14605"/>
                <wp:wrapNone/>
                <wp:docPr id="3" name="文本框 3"/>
                <wp:cNvGraphicFramePr/>
                <a:graphic xmlns:a="http://schemas.openxmlformats.org/drawingml/2006/main">
                  <a:graphicData uri="http://schemas.microsoft.com/office/word/2010/wordprocessingShape">
                    <wps:wsp>
                      <wps:cNvSpPr txBox="1"/>
                      <wps:spPr>
                        <a:xfrm>
                          <a:off x="0" y="0"/>
                          <a:ext cx="122872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6.75pt;margin-top:546pt;height:39pt;width:96.75pt;z-index:251803648;mso-width-relative:page;mso-height-relative:page;" fillcolor="#FFFFFF" filled="t" stroked="t" coordsize="21600,21600" o:gfxdata="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pZO5l2QAAAA0BAAAPAAAAAAAAAAEAIAAA&#10;ACIAAABkcnMvZG93bnJldi54bWxQSwECFAAUAAAACACHTuJAyU/RXAsCAAA2BAAADgAAAAAAAAAB&#10;ACAAAAAoAQAAZHJzL2Uyb0RvYy54bWxQSwUGAAAAAAYABgBZAQAApQUAAAAA&#10;">
                <v:fill on="t" focussize="0,0"/>
                <v:stroke color="#000000" joinstyle="miter"/>
                <v:imagedata o:title=""/>
                <o:lock v:ext="edit" aspectratio="f"/>
                <v:textbox>
                  <w:txbxContent>
                    <w:p/>
                  </w:txbxContent>
                </v:textbox>
              </v:shape>
            </w:pict>
          </mc:Fallback>
        </mc:AlternateContent>
      </w:r>
      <w:r>
        <w:rPr>
          <w:rFonts w:asciiTheme="minorEastAsia" w:hAnsiTheme="minorEastAsia" w:eastAsiaTheme="minorEastAsia"/>
          <w:b/>
          <w:sz w:val="32"/>
          <w:szCs w:val="32"/>
        </w:rPr>
        <mc:AlternateContent>
          <mc:Choice Requires="wps">
            <w:drawing>
              <wp:anchor distT="0" distB="0" distL="114300" distR="114300" simplePos="0" relativeHeight="251804672" behindDoc="0" locked="0" layoutInCell="1" allowOverlap="1">
                <wp:simplePos x="0" y="0"/>
                <wp:positionH relativeFrom="column">
                  <wp:posOffset>1762125</wp:posOffset>
                </wp:positionH>
                <wp:positionV relativeFrom="paragraph">
                  <wp:posOffset>7296150</wp:posOffset>
                </wp:positionV>
                <wp:extent cx="1524000" cy="352425"/>
                <wp:effectExtent l="4445" t="4445" r="14605" b="5080"/>
                <wp:wrapNone/>
                <wp:docPr id="4" name="文本框 4"/>
                <wp:cNvGraphicFramePr/>
                <a:graphic xmlns:a="http://schemas.openxmlformats.org/drawingml/2006/main">
                  <a:graphicData uri="http://schemas.microsoft.com/office/word/2010/wordprocessingShape">
                    <wps:wsp>
                      <wps:cNvSpPr txBox="1"/>
                      <wps:spPr>
                        <a:xfrm>
                          <a:off x="0" y="0"/>
                          <a:ext cx="1524000" cy="35242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38.75pt;margin-top:574.5pt;height:27.75pt;width:120pt;z-index:251804672;mso-width-relative:page;mso-height-relative:page;" fillcolor="#FFFFFF" filled="t" stroked="t" coordsize="21600,21600" o:gfxdata="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24xPzbAAAADQEAAA8AAAAAAAAAAQAg&#10;AAAAIgAAAGRycy9kb3ducmV2LnhtbFBLAQIUABQAAAAIAIdO4kBTjKqUCwIAADYEAAAOAAAAAAAA&#10;AAEAIAAAACoBAABkcnMvZTJvRG9jLnhtbFBLBQYAAAAABgAGAFkBAACnBQAAAAA=&#10;">
                <v:fill on="t" focussize="0,0"/>
                <v:stroke color="#000000" joinstyle="miter"/>
                <v:imagedata o:title=""/>
                <o:lock v:ext="edit" aspectratio="f"/>
                <v:textbox>
                  <w:txbxContent>
                    <w:p/>
                  </w:txbxContent>
                </v:textbox>
              </v:shape>
            </w:pict>
          </mc:Fallback>
        </mc:AlternateContent>
      </w:r>
      <w:r>
        <w:rPr>
          <w:rFonts w:hint="eastAsia" w:asciiTheme="minorEastAsia" w:hAnsiTheme="minorEastAsia" w:eastAsiaTheme="minorEastAsia"/>
          <w:b/>
          <w:sz w:val="32"/>
          <w:szCs w:val="32"/>
          <w:lang w:eastAsia="zh-CN"/>
        </w:rPr>
        <w:t>安徽省电线电缆商会</w:t>
      </w:r>
      <w:r>
        <w:rPr>
          <w:rFonts w:hint="eastAsia" w:asciiTheme="minorEastAsia" w:hAnsiTheme="minorEastAsia" w:eastAsiaTheme="minorEastAsia"/>
          <w:b/>
          <w:sz w:val="32"/>
          <w:szCs w:val="32"/>
        </w:rPr>
        <w:t>制</w:t>
      </w: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r>
        <w:rPr>
          <w:rFonts w:hint="eastAsia" w:asciiTheme="minorEastAsia" w:hAnsiTheme="minorEastAsia" w:eastAsiaTheme="minorEastAsia"/>
          <w:sz w:val="30"/>
          <w:szCs w:val="30"/>
        </w:rPr>
        <w:t>填 写 说 明</w:t>
      </w:r>
    </w:p>
    <w:p>
      <w:pPr>
        <w:spacing w:line="560" w:lineRule="exact"/>
        <w:jc w:val="left"/>
        <w:rPr>
          <w:rFonts w:asciiTheme="minorEastAsia" w:hAnsiTheme="minorEastAsia" w:eastAsiaTheme="minorEastAsia"/>
          <w:sz w:val="30"/>
          <w:szCs w:val="30"/>
        </w:rPr>
      </w:pP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一、请严格按照表中要求填写各项。</w:t>
      </w: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二、项目申请书由项目责任单位负责编写。</w:t>
      </w: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三、项目编写人员应客观、真实地填写报告材料，遵守国家有关知识产权法规，尊重他人知识产权。在项目申请中引用他人研究成果时，必须注明出处，引用目的应是介绍、评论与自己的研究相关的成果或说明与自己的研究相关的技术问题。</w:t>
      </w: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四、项目申请书中第一次出现外文名词时，要写清全称和缩写，再出现同一词时可以使用缩写。</w:t>
      </w: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五、修订标准须填写被修订标准号，多个被修订标准之间用半角逗号“，”分隔。</w:t>
      </w: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六、如采用国际标准，先选择标准组织名称，再填写采标号以及一致性程度标识，多个采标号之间用半角逗号“，”分隔。</w:t>
      </w: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七、此表可在</w:t>
      </w:r>
      <w:r>
        <w:rPr>
          <w:rFonts w:hint="eastAsia" w:asciiTheme="minorEastAsia" w:hAnsiTheme="minorEastAsia" w:eastAsiaTheme="minorEastAsia"/>
          <w:sz w:val="30"/>
          <w:szCs w:val="30"/>
          <w:lang w:eastAsia="zh-CN"/>
        </w:rPr>
        <w:t>安徽省电线电缆商会</w:t>
      </w:r>
      <w:r>
        <w:rPr>
          <w:rFonts w:hint="eastAsia" w:asciiTheme="minorEastAsia" w:hAnsiTheme="minorEastAsia" w:eastAsiaTheme="minorEastAsia"/>
          <w:sz w:val="30"/>
          <w:szCs w:val="30"/>
        </w:rPr>
        <w:t>网站（</w:t>
      </w:r>
      <w:r>
        <w:rPr>
          <w:rFonts w:hint="eastAsia" w:ascii="Times New Roman" w:hAnsi="Times New Roman" w:eastAsiaTheme="minorEastAsia"/>
          <w:sz w:val="30"/>
          <w:szCs w:val="30"/>
        </w:rPr>
        <w:t>http://www.ahdxdl.com/index.asp</w:t>
      </w:r>
      <w:r>
        <w:rPr>
          <w:rFonts w:asciiTheme="minorEastAsia" w:hAnsiTheme="minorEastAsia" w:eastAsiaTheme="minorEastAsia"/>
          <w:sz w:val="30"/>
          <w:szCs w:val="30"/>
        </w:rPr>
        <w:t>）</w:t>
      </w:r>
      <w:r>
        <w:rPr>
          <w:rFonts w:hint="eastAsia" w:asciiTheme="minorEastAsia" w:hAnsiTheme="minorEastAsia" w:eastAsiaTheme="minorEastAsia"/>
          <w:sz w:val="30"/>
          <w:szCs w:val="30"/>
        </w:rPr>
        <w:t>下载。</w:t>
      </w: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tbl>
      <w:tblPr>
        <w:tblStyle w:val="7"/>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567"/>
        <w:gridCol w:w="709"/>
        <w:gridCol w:w="1134"/>
        <w:gridCol w:w="892"/>
        <w:gridCol w:w="100"/>
        <w:gridCol w:w="1417"/>
        <w:gridCol w:w="426"/>
        <w:gridCol w:w="1134"/>
        <w:gridCol w:w="11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restart"/>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项目</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责任</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单位</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信息</w:t>
            </w: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单位名称</w:t>
            </w:r>
          </w:p>
        </w:tc>
        <w:tc>
          <w:tcPr>
            <w:tcW w:w="6287" w:type="dxa"/>
            <w:gridSpan w:val="7"/>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通信地址</w:t>
            </w:r>
          </w:p>
        </w:tc>
        <w:tc>
          <w:tcPr>
            <w:tcW w:w="3969" w:type="dxa"/>
            <w:gridSpan w:val="5"/>
          </w:tcPr>
          <w:p>
            <w:pPr>
              <w:spacing w:line="560" w:lineRule="exact"/>
              <w:jc w:val="center"/>
              <w:rPr>
                <w:rFonts w:asciiTheme="minorEastAsia" w:hAnsiTheme="minorEastAsia" w:eastAsiaTheme="minorEastAsia"/>
                <w:sz w:val="21"/>
                <w:szCs w:val="21"/>
              </w:rPr>
            </w:pPr>
          </w:p>
        </w:tc>
        <w:tc>
          <w:tcPr>
            <w:tcW w:w="1134" w:type="dxa"/>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邮政编码</w:t>
            </w:r>
          </w:p>
        </w:tc>
        <w:tc>
          <w:tcPr>
            <w:tcW w:w="1184" w:type="dxa"/>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法人代表</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上级主管单位</w:t>
            </w:r>
          </w:p>
        </w:tc>
        <w:tc>
          <w:tcPr>
            <w:tcW w:w="2318" w:type="dxa"/>
            <w:gridSpan w:val="2"/>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联系人</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p>
        </w:tc>
        <w:tc>
          <w:tcPr>
            <w:tcW w:w="2318" w:type="dxa"/>
            <w:gridSpan w:val="2"/>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restart"/>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项目</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负责人</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信息</w:t>
            </w: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姓名</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性别</w:t>
            </w:r>
          </w:p>
        </w:tc>
        <w:tc>
          <w:tcPr>
            <w:tcW w:w="2318" w:type="dxa"/>
            <w:gridSpan w:val="2"/>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职称</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最高学历</w:t>
            </w:r>
          </w:p>
        </w:tc>
        <w:tc>
          <w:tcPr>
            <w:tcW w:w="2318" w:type="dxa"/>
            <w:gridSpan w:val="2"/>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电子邮箱</w:t>
            </w:r>
          </w:p>
        </w:tc>
        <w:tc>
          <w:tcPr>
            <w:tcW w:w="2318" w:type="dxa"/>
            <w:gridSpan w:val="2"/>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restart"/>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项目</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基本</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情况</w:t>
            </w: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项目名称</w:t>
            </w:r>
          </w:p>
        </w:tc>
        <w:tc>
          <w:tcPr>
            <w:tcW w:w="6287" w:type="dxa"/>
            <w:gridSpan w:val="7"/>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制定/修订</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被修订标准号</w:t>
            </w:r>
          </w:p>
        </w:tc>
        <w:tc>
          <w:tcPr>
            <w:tcW w:w="2318" w:type="dxa"/>
            <w:gridSpan w:val="2"/>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2410" w:type="dxa"/>
            <w:gridSpan w:val="3"/>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采用国际标准及采标号</w:t>
            </w:r>
          </w:p>
        </w:tc>
        <w:tc>
          <w:tcPr>
            <w:tcW w:w="5153" w:type="dxa"/>
            <w:gridSpan w:val="6"/>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2410" w:type="dxa"/>
            <w:gridSpan w:val="3"/>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技术归口单位</w:t>
            </w:r>
          </w:p>
        </w:tc>
        <w:tc>
          <w:tcPr>
            <w:tcW w:w="5153" w:type="dxa"/>
            <w:gridSpan w:val="6"/>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2410" w:type="dxa"/>
            <w:gridSpan w:val="3"/>
            <w:tcBorders>
              <w:bottom w:val="single" w:color="auto" w:sz="4" w:space="0"/>
            </w:tcBorders>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起草单位</w:t>
            </w:r>
          </w:p>
        </w:tc>
        <w:tc>
          <w:tcPr>
            <w:tcW w:w="5153" w:type="dxa"/>
            <w:gridSpan w:val="6"/>
            <w:tcBorders>
              <w:bottom w:val="single" w:color="auto" w:sz="4" w:space="0"/>
            </w:tcBorders>
          </w:tcPr>
          <w:p>
            <w:pPr>
              <w:spacing w:line="560" w:lineRule="exact"/>
              <w:jc w:val="both"/>
              <w:rPr>
                <w:rFonts w:asciiTheme="minorEastAsia" w:hAnsiTheme="minorEastAsia" w:eastAsiaTheme="minorEastAsia"/>
                <w:sz w:val="21"/>
                <w:szCs w:val="21"/>
              </w:rPr>
            </w:pP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2410" w:type="dxa"/>
            <w:gridSpan w:val="3"/>
            <w:tcBorders>
              <w:top w:val="single" w:color="auto" w:sz="4" w:space="0"/>
            </w:tcBorders>
          </w:tcPr>
          <w:p>
            <w:pPr>
              <w:spacing w:line="560" w:lineRule="exact"/>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起</w:t>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lang w:eastAsia="zh-CN"/>
              </w:rPr>
              <w:t>草</w:t>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lang w:eastAsia="zh-CN"/>
              </w:rPr>
              <w:t>人</w:t>
            </w:r>
          </w:p>
        </w:tc>
        <w:tc>
          <w:tcPr>
            <w:tcW w:w="5153" w:type="dxa"/>
            <w:gridSpan w:val="6"/>
            <w:tcBorders>
              <w:top w:val="single" w:color="auto" w:sz="4" w:space="0"/>
            </w:tcBorders>
          </w:tcPr>
          <w:p>
            <w:pPr>
              <w:spacing w:line="560" w:lineRule="exact"/>
              <w:jc w:val="center"/>
              <w:rPr>
                <w:rFonts w:hint="eastAsia" w:asciiTheme="minorEastAsia" w:hAnsiTheme="minorEastAsia" w:eastAsiaTheme="minorEastAsia"/>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计划起始年</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完成年限</w:t>
            </w:r>
          </w:p>
        </w:tc>
        <w:tc>
          <w:tcPr>
            <w:tcW w:w="2318" w:type="dxa"/>
            <w:gridSpan w:val="2"/>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gridSpan w:val="10"/>
          </w:tcPr>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项目的必要性、可行性分析：</w:t>
            </w:r>
          </w:p>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（纸面不敷可另附）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gridSpan w:val="10"/>
          </w:tcPr>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范围及主要技术内容</w:t>
            </w:r>
          </w:p>
          <w:p>
            <w:pPr>
              <w:spacing w:line="560" w:lineRule="exact"/>
              <w:jc w:val="left"/>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25" w:hRule="atLeast"/>
          <w:jc w:val="center"/>
        </w:trPr>
        <w:tc>
          <w:tcPr>
            <w:tcW w:w="152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项目申请</w:t>
            </w:r>
          </w:p>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单位意见</w:t>
            </w:r>
          </w:p>
        </w:tc>
        <w:tc>
          <w:tcPr>
            <w:tcW w:w="2735" w:type="dxa"/>
            <w:gridSpan w:val="3"/>
          </w:tcPr>
          <w:p>
            <w:pPr>
              <w:spacing w:line="560" w:lineRule="exact"/>
              <w:jc w:val="left"/>
              <w:rPr>
                <w:rFonts w:asciiTheme="minorEastAsia" w:hAnsiTheme="minorEastAsia" w:eastAsiaTheme="minorEastAsia"/>
                <w:sz w:val="21"/>
                <w:szCs w:val="21"/>
              </w:rPr>
            </w:pPr>
          </w:p>
          <w:p>
            <w:pPr>
              <w:spacing w:line="560" w:lineRule="exact"/>
              <w:jc w:val="left"/>
              <w:rPr>
                <w:rFonts w:asciiTheme="minorEastAsia" w:hAnsiTheme="minorEastAsia" w:eastAsiaTheme="minorEastAsia"/>
                <w:sz w:val="21"/>
                <w:szCs w:val="21"/>
              </w:rPr>
            </w:pPr>
          </w:p>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签字：       盖章：</w:t>
            </w:r>
          </w:p>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年     月     日</w:t>
            </w:r>
          </w:p>
        </w:tc>
        <w:tc>
          <w:tcPr>
            <w:tcW w:w="1517"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安徽省电线电缆商会</w:t>
            </w:r>
            <w:r>
              <w:rPr>
                <w:rFonts w:hint="eastAsia" w:asciiTheme="minorEastAsia" w:hAnsiTheme="minorEastAsia" w:eastAsiaTheme="minorEastAsia"/>
                <w:sz w:val="21"/>
                <w:szCs w:val="21"/>
              </w:rPr>
              <w:t>意见</w:t>
            </w:r>
          </w:p>
        </w:tc>
        <w:tc>
          <w:tcPr>
            <w:tcW w:w="2744" w:type="dxa"/>
            <w:gridSpan w:val="3"/>
          </w:tcPr>
          <w:p>
            <w:pPr>
              <w:spacing w:line="560" w:lineRule="exact"/>
              <w:jc w:val="left"/>
              <w:rPr>
                <w:rFonts w:asciiTheme="minorEastAsia" w:hAnsiTheme="minorEastAsia" w:eastAsiaTheme="minorEastAsia"/>
                <w:sz w:val="21"/>
                <w:szCs w:val="21"/>
              </w:rPr>
            </w:pPr>
          </w:p>
          <w:p>
            <w:pPr>
              <w:spacing w:line="560" w:lineRule="exact"/>
              <w:jc w:val="left"/>
              <w:rPr>
                <w:rFonts w:asciiTheme="minorEastAsia" w:hAnsiTheme="minorEastAsia" w:eastAsiaTheme="minorEastAsia"/>
                <w:sz w:val="21"/>
                <w:szCs w:val="21"/>
              </w:rPr>
            </w:pPr>
          </w:p>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签字：       盖章：</w:t>
            </w:r>
          </w:p>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年     月     日</w:t>
            </w:r>
          </w:p>
        </w:tc>
      </w:tr>
    </w:tbl>
    <w:p>
      <w:pPr>
        <w:spacing w:line="560" w:lineRule="exact"/>
        <w:rPr>
          <w:rFonts w:asciiTheme="minorEastAsia" w:hAnsiTheme="minorEastAsia" w:eastAsiaTheme="minorEastAsia"/>
          <w:sz w:val="15"/>
          <w:szCs w:val="15"/>
        </w:rPr>
      </w:pP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安徽省电线电缆商会团体标准管理规定</w:t>
      </w: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第一章 总则</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为适应我国经济与社会发展，推动行业及相关企业的技术进步和管理进步，根据《中华人民共和国标准化法》、《团体标准管理规定》的规定，加强安徽省电线电缆商会（简称“商会”）团体标准的规范化管理，制定本办法。</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 xml:space="preserve"> 本办法中所称的团体标准，是指由安徽省电线电缆产业领域相关企业、高等院所等各专业人士、专家等相关单位广泛参与，由安徽省电线电缆商会根据本办法组织制修订并审查、发布，供团体成员或社会自愿采用的标准。</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制定团体标准，坚持市场主导、政府引导、创新驱动、协调推进的原则，积极、广泛吸纳行业内企业和其他相关组织积极参与。</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鼓励采用转化国家标准、行业标准和地方标准。</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安徽省电线电缆商会团体标准由社会团体组织制定、发布、实施和监督管理，制定过程公开、公平、公正。</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 xml:space="preserve"> 安徽省电线电缆商会团体标准标准编号由团体标准代号、团体代号、团体标准顺序号和年代号构成。格式如下：</w:t>
      </w:r>
    </w:p>
    <w:p>
      <w:pPr>
        <w:keepNext w:val="0"/>
        <w:keepLines w:val="0"/>
        <w:pageBreakBefore w:val="0"/>
        <w:widowControl w:val="0"/>
        <w:kinsoku/>
        <w:wordWrap w:val="0"/>
        <w:overflowPunct/>
        <w:topLinePunct w:val="0"/>
        <w:autoSpaceDE/>
        <w:autoSpaceDN/>
        <w:bidi w:val="0"/>
        <w:adjustRightInd/>
        <w:snapToGrid/>
        <w:spacing w:line="500" w:lineRule="exact"/>
        <w:ind w:firstLine="960" w:firstLine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816960" behindDoc="0" locked="0" layoutInCell="1" allowOverlap="1">
                <wp:simplePos x="0" y="0"/>
                <wp:positionH relativeFrom="column">
                  <wp:posOffset>574675</wp:posOffset>
                </wp:positionH>
                <wp:positionV relativeFrom="paragraph">
                  <wp:posOffset>296545</wp:posOffset>
                </wp:positionV>
                <wp:extent cx="1270" cy="1401445"/>
                <wp:effectExtent l="0" t="0" r="0" b="0"/>
                <wp:wrapNone/>
                <wp:docPr id="10" name="直接连接符 10"/>
                <wp:cNvGraphicFramePr/>
                <a:graphic xmlns:a="http://schemas.openxmlformats.org/drawingml/2006/main">
                  <a:graphicData uri="http://schemas.microsoft.com/office/word/2010/wordprocessingShape">
                    <wps:wsp>
                      <wps:cNvCnPr/>
                      <wps:spPr>
                        <a:xfrm flipH="1">
                          <a:off x="0" y="0"/>
                          <a:ext cx="1270" cy="1401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x;margin-left:45.25pt;margin-top:23.35pt;height:110.35pt;width:0.1pt;z-index:251816960;mso-width-relative:page;mso-height-relative:page;" filled="f" stroked="t" coordsize="21600,21600" o:gfxdata="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W75&#10;9NcAAAAIAQAADwAAAAAAAAABACAAAAAiAAAAZHJzL2Rvd25yZXYueG1sUEsBAhQAFAAAAAgAh07i&#10;QCdlA3rqAQAAwQMAAA4AAAAAAAAAAQAgAAAAJgEAAGRycy9lMm9Eb2MueG1sUEsFBgAAAAAGAAYA&#10;WQEAAIIFAAAAAA==&#10;">
                <v:fill on="f" focussize="0,0"/>
                <v:stroke weight="1pt" color="#000000 [3200]" miterlimit="8" joinstyle="miter"/>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13888" behindDoc="0" locked="0" layoutInCell="1" allowOverlap="1">
                <wp:simplePos x="0" y="0"/>
                <wp:positionH relativeFrom="column">
                  <wp:posOffset>872490</wp:posOffset>
                </wp:positionH>
                <wp:positionV relativeFrom="paragraph">
                  <wp:posOffset>296545</wp:posOffset>
                </wp:positionV>
                <wp:extent cx="1270" cy="1073785"/>
                <wp:effectExtent l="0" t="0" r="0" b="0"/>
                <wp:wrapNone/>
                <wp:docPr id="8" name="直接连接符 8"/>
                <wp:cNvGraphicFramePr/>
                <a:graphic xmlns:a="http://schemas.openxmlformats.org/drawingml/2006/main">
                  <a:graphicData uri="http://schemas.microsoft.com/office/word/2010/wordprocessingShape">
                    <wps:wsp>
                      <wps:cNvCnPr/>
                      <wps:spPr>
                        <a:xfrm flipH="1">
                          <a:off x="0" y="0"/>
                          <a:ext cx="1270" cy="10737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x;margin-left:68.7pt;margin-top:23.35pt;height:84.55pt;width:0.1pt;z-index:251813888;mso-width-relative:page;mso-height-relative:page;" filled="f" stroked="t" coordsize="21600,21600" o:gfxdata="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Jtj5j&#10;1wAAAAoBAAAPAAAAAAAAAAEAIAAAACIAAABkcnMvZG93bnJldi54bWxQSwECFAAUAAAACACHTuJA&#10;d03Vm+kBAAC/AwAADgAAAAAAAAABACAAAAAmAQAAZHJzL2Uyb0RvYy54bWxQSwUGAAAAAAYABgBZ&#10;AQAAgQUAAAAA&#10;">
                <v:fill on="f" focussize="0,0"/>
                <v:stroke weight="1pt" color="#000000 [3200]" miterlimit="8" joinstyle="miter"/>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10816" behindDoc="0" locked="0" layoutInCell="1" allowOverlap="1">
                <wp:simplePos x="0" y="0"/>
                <wp:positionH relativeFrom="column">
                  <wp:posOffset>1296670</wp:posOffset>
                </wp:positionH>
                <wp:positionV relativeFrom="paragraph">
                  <wp:posOffset>295910</wp:posOffset>
                </wp:positionV>
                <wp:extent cx="1270" cy="737870"/>
                <wp:effectExtent l="0" t="0" r="0" b="0"/>
                <wp:wrapNone/>
                <wp:docPr id="6" name="直接连接符 6"/>
                <wp:cNvGraphicFramePr/>
                <a:graphic xmlns:a="http://schemas.openxmlformats.org/drawingml/2006/main">
                  <a:graphicData uri="http://schemas.microsoft.com/office/word/2010/wordprocessingShape">
                    <wps:wsp>
                      <wps:cNvCnPr/>
                      <wps:spPr>
                        <a:xfrm flipH="1">
                          <a:off x="0" y="0"/>
                          <a:ext cx="1270" cy="7378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x;margin-left:102.1pt;margin-top:23.3pt;height:58.1pt;width:0.1pt;z-index:251810816;mso-width-relative:page;mso-height-relative:page;" filled="f" stroked="t" coordsize="21600,21600" o:gfxdata="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NhqodYA&#10;AAAKAQAADwAAAAAAAAABACAAAAAiAAAAZHJzL2Rvd25yZXYueG1sUEsBAhQAFAAAAAgAh07iQOfh&#10;faXoAQAAvgMAAA4AAAAAAAAAAQAgAAAAJQEAAGRycy9lMm9Eb2MueG1sUEsFBgAAAAAGAAYAWQEA&#10;AH8FAAAAAA==&#10;">
                <v:fill on="f" focussize="0,0"/>
                <v:stroke weight="1pt" color="#000000 [3200]" miterlimit="8" joinstyle="miter"/>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07744" behindDoc="0" locked="0" layoutInCell="1" allowOverlap="1">
                <wp:simplePos x="0" y="0"/>
                <wp:positionH relativeFrom="column">
                  <wp:posOffset>1978660</wp:posOffset>
                </wp:positionH>
                <wp:positionV relativeFrom="paragraph">
                  <wp:posOffset>292735</wp:posOffset>
                </wp:positionV>
                <wp:extent cx="0" cy="416560"/>
                <wp:effectExtent l="6350" t="0" r="12700" b="2540"/>
                <wp:wrapNone/>
                <wp:docPr id="5" name="直接连接符 5"/>
                <wp:cNvGraphicFramePr/>
                <a:graphic xmlns:a="http://schemas.openxmlformats.org/drawingml/2006/main">
                  <a:graphicData uri="http://schemas.microsoft.com/office/word/2010/wordprocessingShape">
                    <wps:wsp>
                      <wps:cNvCnPr/>
                      <wps:spPr>
                        <a:xfrm>
                          <a:off x="3121660" y="7546975"/>
                          <a:ext cx="0" cy="4165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155.8pt;margin-top:23.05pt;height:32.8pt;width:0pt;z-index:251807744;mso-width-relative:page;mso-height-relative:page;" filled="f" stroked="t" coordsize="21600,21600" o:gfxdata="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aD2PvYAAAACgEAAA8AAAAAAAAAAQAgAAAAIgAAAGRycy9kb3ducmV2LnhtbFBLAQIUABQA&#10;AAAIAIdO4kBbFop/8AEAAL0DAAAOAAAAAAAAAAEAIAAAACcBAABkcnMvZTJvRG9jLnhtbFBLBQYA&#10;AAAABgAGAFkBAACJBQAAAAA=&#10;">
                <v:fill on="f" focussize="0,0"/>
                <v:stroke weight="1pt" color="#000000 [3200]" miterlimit="8" joinstyle="miter"/>
                <v:imagedata o:title=""/>
                <o:lock v:ext="edit" aspectratio="f"/>
              </v:line>
            </w:pict>
          </mc:Fallback>
        </mc:AlternateContent>
      </w:r>
      <w:r>
        <w:rPr>
          <w:rFonts w:hint="eastAsia" w:ascii="仿宋_GB2312" w:hAnsi="仿宋_GB2312" w:eastAsia="仿宋_GB2312" w:cs="仿宋_GB2312"/>
          <w:sz w:val="32"/>
          <w:szCs w:val="32"/>
          <w:u w:val="single"/>
          <w:lang w:val="en-US" w:eastAsia="zh-CN"/>
        </w:rPr>
        <w:t>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AHDD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XXXX</w:t>
      </w:r>
      <w:r>
        <w:rPr>
          <w:rFonts w:hint="eastAsia" w:ascii="仿宋_GB2312" w:hAnsi="仿宋_GB2312" w:eastAsia="仿宋_GB2312" w:cs="仿宋_GB2312"/>
          <w:sz w:val="32"/>
          <w:szCs w:val="32"/>
          <w:lang w:val="en-US" w:eastAsia="zh-CN"/>
        </w:rPr>
        <w:t xml:space="preserve"> － </w:t>
      </w:r>
      <w:r>
        <w:rPr>
          <w:rFonts w:hint="eastAsia" w:ascii="仿宋_GB2312" w:hAnsi="仿宋_GB2312" w:eastAsia="仿宋_GB2312" w:cs="仿宋_GB2312"/>
          <w:sz w:val="32"/>
          <w:szCs w:val="32"/>
          <w:u w:val="single"/>
          <w:lang w:val="en-US" w:eastAsia="zh-CN"/>
        </w:rPr>
        <w:t>XXXX</w:t>
      </w:r>
    </w:p>
    <w:p>
      <w:pPr>
        <w:keepNext w:val="0"/>
        <w:keepLines w:val="0"/>
        <w:pageBreakBefore w:val="0"/>
        <w:widowControl w:val="0"/>
        <w:kinsoku/>
        <w:wordWrap w:val="0"/>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819008" behindDoc="0" locked="0" layoutInCell="1" allowOverlap="1">
                <wp:simplePos x="0" y="0"/>
                <wp:positionH relativeFrom="column">
                  <wp:posOffset>2857500</wp:posOffset>
                </wp:positionH>
                <wp:positionV relativeFrom="paragraph">
                  <wp:posOffset>53975</wp:posOffset>
                </wp:positionV>
                <wp:extent cx="967740" cy="461645"/>
                <wp:effectExtent l="0" t="0" r="3810" b="14605"/>
                <wp:wrapNone/>
                <wp:docPr id="12" name="文本框 12"/>
                <wp:cNvGraphicFramePr/>
                <a:graphic xmlns:a="http://schemas.openxmlformats.org/drawingml/2006/main">
                  <a:graphicData uri="http://schemas.microsoft.com/office/word/2010/wordprocessingShape">
                    <wps:wsp>
                      <wps:cNvSpPr txBox="1"/>
                      <wps:spPr>
                        <a:xfrm>
                          <a:off x="4007485" y="7814945"/>
                          <a:ext cx="967740" cy="4616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8"/>
                                <w:szCs w:val="28"/>
                                <w:lang w:val="en-US" w:eastAsia="zh-CN"/>
                              </w:rPr>
                            </w:pPr>
                            <w:r>
                              <w:rPr>
                                <w:rFonts w:hint="eastAsia"/>
                                <w:sz w:val="28"/>
                                <w:szCs w:val="28"/>
                                <w:lang w:val="en-US" w:eastAsia="zh-CN"/>
                              </w:rPr>
                              <w:t>年代号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25pt;height:36.35pt;width:76.2pt;z-index:251819008;mso-width-relative:page;mso-height-relative:page;" fillcolor="#FFFFFF [3201]" filled="t" stroked="f" coordsize="21600,21600" o:gfxdata="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I8dshtMA&#10;AAAIAQAADwAAAAAAAAABACAAAAAiAAAAZHJzL2Rvd25yZXYueG1sUEsBAhQAFAAAAAgAh07iQAeb&#10;qJNdAgAAnAQAAA4AAAAAAAAAAQAgAAAAIgEAAGRycy9lMm9Eb2MueG1sUEsFBgAAAAAGAAYAWQEA&#10;APEFAAAAAA==&#10;">
                <v:fill on="t" focussize="0,0"/>
                <v:stroke on="f" weight="0.5pt"/>
                <v:imagedata o:title=""/>
                <o:lock v:ext="edit" aspectratio="f"/>
                <v:textbox>
                  <w:txbxContent>
                    <w:p>
                      <w:pPr>
                        <w:rPr>
                          <w:rFonts w:hint="eastAsia" w:eastAsiaTheme="minorEastAsia"/>
                          <w:sz w:val="28"/>
                          <w:szCs w:val="28"/>
                          <w:lang w:val="en-US" w:eastAsia="zh-CN"/>
                        </w:rPr>
                      </w:pPr>
                      <w:r>
                        <w:rPr>
                          <w:rFonts w:hint="eastAsia"/>
                          <w:sz w:val="28"/>
                          <w:szCs w:val="28"/>
                          <w:lang w:val="en-US" w:eastAsia="zh-CN"/>
                        </w:rPr>
                        <w:t>年代号</w:t>
                      </w:r>
                    </w:p>
                  </w:txbxContent>
                </v:textbox>
              </v:shape>
            </w:pict>
          </mc:Fallback>
        </mc:AlternateConten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833344" behindDoc="0" locked="0" layoutInCell="1" allowOverlap="1">
                <wp:simplePos x="0" y="0"/>
                <wp:positionH relativeFrom="column">
                  <wp:posOffset>2863215</wp:posOffset>
                </wp:positionH>
                <wp:positionV relativeFrom="paragraph">
                  <wp:posOffset>106680</wp:posOffset>
                </wp:positionV>
                <wp:extent cx="1183640" cy="417195"/>
                <wp:effectExtent l="0" t="0" r="16510" b="1905"/>
                <wp:wrapNone/>
                <wp:docPr id="13" name="文本框 13"/>
                <wp:cNvGraphicFramePr/>
                <a:graphic xmlns:a="http://schemas.openxmlformats.org/drawingml/2006/main">
                  <a:graphicData uri="http://schemas.microsoft.com/office/word/2010/wordprocessingShape">
                    <wps:wsp>
                      <wps:cNvSpPr txBox="1"/>
                      <wps:spPr>
                        <a:xfrm>
                          <a:off x="0" y="0"/>
                          <a:ext cx="1183640" cy="4171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8"/>
                                <w:szCs w:val="28"/>
                                <w:lang w:val="en-US" w:eastAsia="zh-CN"/>
                              </w:rPr>
                            </w:pPr>
                            <w:r>
                              <w:rPr>
                                <w:rFonts w:hint="eastAsia"/>
                                <w:sz w:val="28"/>
                                <w:szCs w:val="28"/>
                                <w:lang w:val="en-US" w:eastAsia="zh-CN"/>
                              </w:rPr>
                              <w:t>标准顺序号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45pt;margin-top:8.4pt;height:32.85pt;width:93.2pt;z-index:251833344;mso-width-relative:page;mso-height-relative:page;" fillcolor="#FFFFFF [3201]" filled="t" stroked="f" coordsize="21600,21600" o:gfxdata="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VxZDm9QAAAAJAQAADwAAAAAA&#10;AAABACAAAAAiAAAAZHJzL2Rvd25yZXYueG1sUEsBAhQAFAAAAAgAh07iQAN59KdQAgAAkQQAAA4A&#10;AAAAAAAAAQAgAAAAIwEAAGRycy9lMm9Eb2MueG1sUEsFBgAAAAAGAAYAWQEAAOUFAAAAAA==&#10;">
                <v:fill on="t" focussize="0,0"/>
                <v:stroke on="f" weight="0.5pt"/>
                <v:imagedata o:title=""/>
                <o:lock v:ext="edit" aspectratio="f"/>
                <v:textbox>
                  <w:txbxContent>
                    <w:p>
                      <w:pPr>
                        <w:rPr>
                          <w:rFonts w:hint="eastAsia" w:eastAsiaTheme="minorEastAsia"/>
                          <w:sz w:val="28"/>
                          <w:szCs w:val="28"/>
                          <w:lang w:val="en-US" w:eastAsia="zh-CN"/>
                        </w:rPr>
                      </w:pPr>
                      <w:r>
                        <w:rPr>
                          <w:rFonts w:hint="eastAsia"/>
                          <w:sz w:val="28"/>
                          <w:szCs w:val="28"/>
                          <w:lang w:val="en-US" w:eastAsia="zh-CN"/>
                        </w:rPr>
                        <w:t>标准顺序号</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08768" behindDoc="0" locked="0" layoutInCell="1" allowOverlap="1">
                <wp:simplePos x="0" y="0"/>
                <wp:positionH relativeFrom="column">
                  <wp:posOffset>1995805</wp:posOffset>
                </wp:positionH>
                <wp:positionV relativeFrom="paragraph">
                  <wp:posOffset>54610</wp:posOffset>
                </wp:positionV>
                <wp:extent cx="758825" cy="0"/>
                <wp:effectExtent l="0" t="0" r="0" b="0"/>
                <wp:wrapNone/>
                <wp:docPr id="7" name="直接连接符 7"/>
                <wp:cNvGraphicFramePr/>
                <a:graphic xmlns:a="http://schemas.openxmlformats.org/drawingml/2006/main">
                  <a:graphicData uri="http://schemas.microsoft.com/office/word/2010/wordprocessingShape">
                    <wps:wsp>
                      <wps:cNvCnPr/>
                      <wps:spPr>
                        <a:xfrm>
                          <a:off x="3129280" y="7955915"/>
                          <a:ext cx="758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157.15pt;margin-top:4.3pt;height:0pt;width:59.75pt;z-index:251808768;mso-width-relative:page;mso-height-relative:page;" filled="f" stroked="t" coordsize="21600,21600" o:gfxdata="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UYqP9YAAAAHAQAADwAAAAAAAAABACAAAAAiAAAAZHJzL2Rvd25yZXYueG1sUEsBAhQAFAAA&#10;AAgAh07iQOw/GMzxAQAAvQMAAA4AAAAAAAAAAQAgAAAAJQEAAGRycy9lMm9Eb2MueG1sUEsFBgAA&#10;AAAGAAYAWQEAAIgFAAAAAA==&#10;">
                <v:fill on="f" focussize="0,0"/>
                <v:stroke weight="1pt" color="#000000 [3200]" miterlimit="8" joinstyle="miter"/>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862016" behindDoc="0" locked="0" layoutInCell="1" allowOverlap="1">
                <wp:simplePos x="0" y="0"/>
                <wp:positionH relativeFrom="column">
                  <wp:posOffset>2861945</wp:posOffset>
                </wp:positionH>
                <wp:positionV relativeFrom="paragraph">
                  <wp:posOffset>139700</wp:posOffset>
                </wp:positionV>
                <wp:extent cx="1934845" cy="481965"/>
                <wp:effectExtent l="0" t="0" r="8255" b="13335"/>
                <wp:wrapNone/>
                <wp:docPr id="14" name="文本框 14"/>
                <wp:cNvGraphicFramePr/>
                <a:graphic xmlns:a="http://schemas.openxmlformats.org/drawingml/2006/main">
                  <a:graphicData uri="http://schemas.microsoft.com/office/word/2010/wordprocessingShape">
                    <wps:wsp>
                      <wps:cNvSpPr txBox="1"/>
                      <wps:spPr>
                        <a:xfrm>
                          <a:off x="0" y="0"/>
                          <a:ext cx="1934845" cy="4819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8"/>
                                <w:szCs w:val="28"/>
                                <w:lang w:val="en-US" w:eastAsia="zh-CN"/>
                              </w:rPr>
                            </w:pPr>
                            <w:r>
                              <w:rPr>
                                <w:rFonts w:hint="eastAsia"/>
                                <w:sz w:val="28"/>
                                <w:szCs w:val="28"/>
                                <w:lang w:val="en-US" w:eastAsia="zh-CN"/>
                              </w:rPr>
                              <w:t>商会团体标准代号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35pt;margin-top:11pt;height:37.95pt;width:152.35pt;z-index:251862016;mso-width-relative:page;mso-height-relative:page;" fillcolor="#FFFFFF [3201]" filled="t" stroked="f" coordsize="21600,21600" o:gfxdata="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dpvpbVAAAACQEAAA8AAAAA&#10;AAAAAQAgAAAAIgAAAGRycy9kb3ducmV2LnhtbFBLAQIUABQAAAAIAIdO4kD6k1sJUAIAAJEEAAAO&#10;AAAAAAAAAAEAIAAAACQBAABkcnMvZTJvRG9jLnhtbFBLBQYAAAAABgAGAFkBAADmBQAAAAA=&#10;">
                <v:fill on="t" focussize="0,0"/>
                <v:stroke on="f" weight="0.5pt"/>
                <v:imagedata o:title=""/>
                <o:lock v:ext="edit" aspectratio="f"/>
                <v:textbox>
                  <w:txbxContent>
                    <w:p>
                      <w:pPr>
                        <w:rPr>
                          <w:rFonts w:hint="eastAsia" w:eastAsiaTheme="minorEastAsia"/>
                          <w:sz w:val="28"/>
                          <w:szCs w:val="28"/>
                          <w:lang w:val="en-US" w:eastAsia="zh-CN"/>
                        </w:rPr>
                      </w:pPr>
                      <w:r>
                        <w:rPr>
                          <w:rFonts w:hint="eastAsia"/>
                          <w:sz w:val="28"/>
                          <w:szCs w:val="28"/>
                          <w:lang w:val="en-US" w:eastAsia="zh-CN"/>
                        </w:rPr>
                        <w:t>商会团体标准代号</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11840" behindDoc="0" locked="0" layoutInCell="1" allowOverlap="1">
                <wp:simplePos x="0" y="0"/>
                <wp:positionH relativeFrom="column">
                  <wp:posOffset>1305560</wp:posOffset>
                </wp:positionH>
                <wp:positionV relativeFrom="paragraph">
                  <wp:posOffset>75565</wp:posOffset>
                </wp:positionV>
                <wp:extent cx="1404620" cy="2540"/>
                <wp:effectExtent l="0" t="0" r="0" b="0"/>
                <wp:wrapNone/>
                <wp:docPr id="9" name="直接连接符 9"/>
                <wp:cNvGraphicFramePr/>
                <a:graphic xmlns:a="http://schemas.openxmlformats.org/drawingml/2006/main">
                  <a:graphicData uri="http://schemas.microsoft.com/office/word/2010/wordprocessingShape">
                    <wps:wsp>
                      <wps:cNvCnPr/>
                      <wps:spPr>
                        <a:xfrm>
                          <a:off x="0" y="0"/>
                          <a:ext cx="1404620" cy="2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102.8pt;margin-top:5.95pt;height:0.2pt;width:110.6pt;z-index:251811840;mso-width-relative:page;mso-height-relative:page;" filled="f" stroked="t" coordsize="21600,21600" o:gfxdata="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N5g09gA&#10;AAAJAQAADwAAAAAAAAABACAAAAAiAAAAZHJzL2Rvd25yZXYueG1sUEsBAhQAFAAAAAgAh07iQFum&#10;vtbmAQAAtQMAAA4AAAAAAAAAAQAgAAAAJwEAAGRycy9lMm9Eb2MueG1sUEsFBgAAAAAGAAYAWQEA&#10;AH8FAAAAAA==&#10;">
                <v:fill on="f" focussize="0,0"/>
                <v:stroke weight="1pt" color="#000000 [3200]" miterlimit="8" joinstyle="miter"/>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919360" behindDoc="0" locked="0" layoutInCell="1" allowOverlap="1">
                <wp:simplePos x="0" y="0"/>
                <wp:positionH relativeFrom="column">
                  <wp:posOffset>2867660</wp:posOffset>
                </wp:positionH>
                <wp:positionV relativeFrom="paragraph">
                  <wp:posOffset>167005</wp:posOffset>
                </wp:positionV>
                <wp:extent cx="2664460" cy="417195"/>
                <wp:effectExtent l="0" t="0" r="2540" b="1905"/>
                <wp:wrapNone/>
                <wp:docPr id="15" name="文本框 15"/>
                <wp:cNvGraphicFramePr/>
                <a:graphic xmlns:a="http://schemas.openxmlformats.org/drawingml/2006/main">
                  <a:graphicData uri="http://schemas.microsoft.com/office/word/2010/wordprocessingShape">
                    <wps:wsp>
                      <wps:cNvSpPr txBox="1"/>
                      <wps:spPr>
                        <a:xfrm>
                          <a:off x="0" y="0"/>
                          <a:ext cx="2664460" cy="4171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8"/>
                                <w:szCs w:val="28"/>
                                <w:lang w:val="en-US" w:eastAsia="zh-CN"/>
                              </w:rPr>
                            </w:pPr>
                            <w:r>
                              <w:rPr>
                                <w:rFonts w:hint="eastAsia"/>
                                <w:sz w:val="28"/>
                                <w:szCs w:val="28"/>
                                <w:lang w:val="en-US" w:eastAsia="zh-CN"/>
                              </w:rPr>
                              <w:t>团体代号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8pt;margin-top:13.15pt;height:32.85pt;width:209.8pt;z-index:251919360;mso-width-relative:page;mso-height-relative:page;" fillcolor="#FFFFFF [3201]" filled="t" stroked="f" coordsize="21600,21600" o:gfxdata="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GLWvEdUAAAAJAQAADwAA&#10;AAAAAAABACAAAAAiAAAAZHJzL2Rvd25yZXYueG1sUEsBAhQAFAAAAAgAh07iQNhjPqRSAgAAkQQA&#10;AA4AAAAAAAAAAQAgAAAAJAEAAGRycy9lMm9Eb2MueG1sUEsFBgAAAAAGAAYAWQEAAOgFAAAAAA==&#10;">
                <v:fill on="t" focussize="0,0"/>
                <v:stroke on="f" weight="0.5pt"/>
                <v:imagedata o:title=""/>
                <o:lock v:ext="edit" aspectratio="f"/>
                <v:textbox>
                  <w:txbxContent>
                    <w:p>
                      <w:pPr>
                        <w:rPr>
                          <w:rFonts w:hint="eastAsia" w:eastAsiaTheme="minorEastAsia"/>
                          <w:sz w:val="28"/>
                          <w:szCs w:val="28"/>
                          <w:lang w:val="en-US" w:eastAsia="zh-CN"/>
                        </w:rPr>
                      </w:pPr>
                      <w:r>
                        <w:rPr>
                          <w:rFonts w:hint="eastAsia"/>
                          <w:sz w:val="28"/>
                          <w:szCs w:val="28"/>
                          <w:lang w:val="en-US" w:eastAsia="zh-CN"/>
                        </w:rPr>
                        <w:t>团体代号</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814912" behindDoc="0" locked="0" layoutInCell="1" allowOverlap="1">
                <wp:simplePos x="0" y="0"/>
                <wp:positionH relativeFrom="column">
                  <wp:posOffset>862330</wp:posOffset>
                </wp:positionH>
                <wp:positionV relativeFrom="paragraph">
                  <wp:posOffset>78105</wp:posOffset>
                </wp:positionV>
                <wp:extent cx="1769110" cy="381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1769110" cy="38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67.9pt;margin-top:6.15pt;height:0.3pt;width:139.3pt;z-index:251814912;mso-width-relative:page;mso-height-relative:page;" filled="f" stroked="t" coordsize="21600,21600" o:gfxdata="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wE&#10;nBnWAAAACQEAAA8AAAAAAAAAAQAgAAAAIgAAAGRycy9kb3ducmV2LnhtbFBLAQIUABQAAAAIAIdO&#10;4kAao5mQ7AEAAMEDAAAOAAAAAAAAAAEAIAAAACUBAABkcnMvZTJvRG9jLnhtbFBLBQYAAAAABgAG&#10;AFkBAACDBQAAAAA=&#10;">
                <v:fill on="f" focussize="0,0"/>
                <v:stroke weight="1pt" color="#000000 [3200]" miterlimit="8" joinstyle="miter"/>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817984" behindDoc="0" locked="0" layoutInCell="1" allowOverlap="1">
                <wp:simplePos x="0" y="0"/>
                <wp:positionH relativeFrom="column">
                  <wp:posOffset>577850</wp:posOffset>
                </wp:positionH>
                <wp:positionV relativeFrom="paragraph">
                  <wp:posOffset>90805</wp:posOffset>
                </wp:positionV>
                <wp:extent cx="2044700" cy="127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2044700" cy="12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45.5pt;margin-top:7.15pt;height:0.1pt;width:161pt;z-index:251817984;mso-width-relative:page;mso-height-relative:page;" filled="f" stroked="t" coordsize="21600,21600" o:gfxdata="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m83BNcAAAAI&#10;AQAADwAAAAAAAAABACAAAAAiAAAAZHJzL2Rvd25yZXYueG1sUEsBAhQAFAAAAAgAh07iQMLgq7Tk&#10;AQAAtwMAAA4AAAAAAAAAAQAgAAAAJgEAAGRycy9lMm9Eb2MueG1sUEsFBgAAAAAGAAYAWQEAAHwF&#10;AAAAAA==&#10;">
                <v:fill on="f" focussize="0,0"/>
                <v:stroke weight="1pt" color="#000000 [3200]" miterlimit="8" joinstyle="miter"/>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第二章 标准制修订工作程序</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sz w:val="32"/>
          <w:szCs w:val="32"/>
          <w:lang w:val="en-US" w:eastAsia="zh-CN"/>
        </w:rPr>
        <w:t xml:space="preserve"> 安徽省电线电缆商会团体标准的制修订工作包括：立项、起草、征求意见、审查、批准、发布、实施、复审等阶段。</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安徽省电线电缆商会团体标准制修订项目由安徽省电线电缆商会或会员单位提出立项申请，填写团体标准制修订项目立项申请书（见附件）。</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团体标准立项申请相关材料，一般包括：</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1、标准制定的目的、意义或必要性；</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2、标准主要技术要素及使用范围说明。</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xml:space="preserve"> 安徽省电线电缆商会组织对该项目进行论证，如项目未通过论证，则通知该项目提出者不予立项。</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sz w:val="32"/>
          <w:szCs w:val="32"/>
          <w:lang w:val="en-US" w:eastAsia="zh-CN"/>
        </w:rPr>
        <w:t xml:space="preserve"> 经商会批准立项的团体标准，由商会公开征集项目承担参与单位，原则上由立项申请单位承担，职责包括征集参与单位、组建起草组、确定主要起草人等。标准制定工作小组的构成应符合利益相关方代表均衡的原则，并需报商会批准。</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sz w:val="32"/>
          <w:szCs w:val="32"/>
          <w:lang w:val="en-US" w:eastAsia="zh-CN"/>
        </w:rPr>
        <w:t xml:space="preserve"> 标准制定工作小组按照国家标准化的各项规定以及企业生产、销售等实际情况编写标准征求意见稿，报商会秘书处。</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第十三条</w:t>
      </w:r>
      <w:r>
        <w:rPr>
          <w:rFonts w:hint="eastAsia" w:ascii="仿宋_GB2312" w:hAnsi="仿宋_GB2312" w:eastAsia="仿宋_GB2312" w:cs="仿宋_GB2312"/>
          <w:sz w:val="32"/>
          <w:szCs w:val="32"/>
          <w:lang w:val="en-US" w:eastAsia="zh-CN"/>
        </w:rPr>
        <w:t xml:space="preserve"> 安徽省电线电缆商会秘书处将标准征求意见稿发给商会团体会员以及我省电线电缆等相关企业代表及专家征求意见。征求意见的期限一般为三十日，逾期不回复按无异议处理。</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sz w:val="32"/>
          <w:szCs w:val="32"/>
          <w:lang w:val="en-US" w:eastAsia="zh-CN"/>
        </w:rPr>
        <w:t xml:space="preserve"> 对征求反馈的意见进行归纳、整理，逐条提出处理意见，然后经标准起草小组集体讨论、确定，提出标准审查稿和标准审查组建议名单，一并报商会秘书处。</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第十五条</w:t>
      </w:r>
      <w:r>
        <w:rPr>
          <w:rFonts w:hint="eastAsia" w:ascii="仿宋_GB2312" w:hAnsi="仿宋_GB2312" w:eastAsia="仿宋_GB2312" w:cs="仿宋_GB2312"/>
          <w:sz w:val="32"/>
          <w:szCs w:val="32"/>
          <w:lang w:val="en-US" w:eastAsia="zh-CN"/>
        </w:rPr>
        <w:t xml:space="preserve"> 商会组织专家审查组进行标准审定，一般采用会议审查的方式进行。标准中的原则性、政策性问题和重大技术性问题，以及所有的分歧，都应在会上通过讨论、协商取得一致。参与审定的审查人员不得少于5人的单数，获得3/4以上的赞成票为通过。标准起草人员不应参与表决。</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商会对审查通过的团体标准进行批准、发放标准编号，并由安徽省电线电缆商会发布。</w:t>
      </w: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第三章 团体标准实施</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商会团体标准实施后，会员单位应采用相应的商会团体标准。其他非会员单位采用本商会团体标准的应得到商会的书面授权，方可作为该企业产品的执行标准。</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任何单位和个人均可对团体标准实施中发现的问题，向商会进行反馈。</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商会根据相关领域的实际发展需要，适时进行复审，复审周期一般不超过5年。复审可以采用会议审查或函审，一般要有参加过该团体标准技术审查工作的单位或人员参加。审查结束时应向安徽省电线电缆商会提交复审结论单。</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第二十条</w:t>
      </w:r>
      <w:r>
        <w:rPr>
          <w:rFonts w:hint="eastAsia" w:ascii="仿宋_GB2312" w:hAnsi="仿宋_GB2312" w:eastAsia="仿宋_GB2312" w:cs="仿宋_GB2312"/>
          <w:sz w:val="32"/>
          <w:szCs w:val="32"/>
          <w:lang w:val="en-US" w:eastAsia="zh-CN"/>
        </w:rPr>
        <w:t xml:space="preserve"> 安徽省电线电缆商会团体标准复审结果按下列情况分别处理：</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1、不需要修改的安徽省电线电缆商会团体标准确认为继续有效；确认继续有效的团体标准不改变顺序号和年代号；</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2、需要修改的安徽省电线电缆商会团体标准作为修订项目立项，修订的商会团体标准顺序号不变，原年代号改为修订后发布的年代号；</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3、已无存在必要的团体标准，予以废止。废止的标准号不再使用于其他团体标准的编号。</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第二十一条</w:t>
      </w:r>
      <w:r>
        <w:rPr>
          <w:rFonts w:hint="eastAsia" w:ascii="仿宋_GB2312" w:hAnsi="仿宋_GB2312" w:eastAsia="仿宋_GB2312" w:cs="仿宋_GB2312"/>
          <w:sz w:val="32"/>
          <w:szCs w:val="32"/>
          <w:lang w:val="en-US" w:eastAsia="zh-CN"/>
        </w:rPr>
        <w:t xml:space="preserve"> 复审的结果，由安徽省电线电缆商会予以公布。</w:t>
      </w: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第四章 附则</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第二十二条</w:t>
      </w:r>
      <w:r>
        <w:rPr>
          <w:rFonts w:hint="eastAsia" w:ascii="仿宋_GB2312" w:hAnsi="仿宋_GB2312" w:eastAsia="仿宋_GB2312" w:cs="仿宋_GB2312"/>
          <w:sz w:val="32"/>
          <w:szCs w:val="32"/>
          <w:lang w:val="en-US" w:eastAsia="zh-CN"/>
        </w:rPr>
        <w:t xml:space="preserve"> 本办法由安徽省电线电缆商会附则解释。</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第二十三条</w:t>
      </w:r>
      <w:r>
        <w:rPr>
          <w:rFonts w:hint="eastAsia" w:ascii="仿宋_GB2312" w:hAnsi="仿宋_GB2312" w:eastAsia="仿宋_GB2312" w:cs="仿宋_GB2312"/>
          <w:sz w:val="32"/>
          <w:szCs w:val="32"/>
          <w:lang w:val="en-US" w:eastAsia="zh-CN"/>
        </w:rPr>
        <w:t xml:space="preserve"> 本办法自发布之日起实施。</w:t>
      </w: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安徽省电线电缆商会</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2019年5月21日 </w:t>
      </w:r>
    </w:p>
    <w:p>
      <w:pPr>
        <w:wordWrap w:val="0"/>
        <w:jc w:val="both"/>
        <w:rPr>
          <w:rFonts w:hint="eastAsia" w:ascii="仿宋_GB2312" w:hAnsi="仿宋_GB2312" w:eastAsia="仿宋_GB2312" w:cs="仿宋_GB2312"/>
          <w:sz w:val="32"/>
          <w:szCs w:val="32"/>
          <w:lang w:val="en-US" w:eastAsia="zh-CN"/>
        </w:rPr>
      </w:pPr>
    </w:p>
    <w:p>
      <w:pPr>
        <w:spacing w:line="560" w:lineRule="exact"/>
        <w:rPr>
          <w:rFonts w:asciiTheme="minorEastAsia" w:hAnsiTheme="minorEastAsia" w:eastAsiaTheme="minorEastAsia"/>
          <w:sz w:val="15"/>
          <w:szCs w:val="15"/>
        </w:rPr>
      </w:pPr>
    </w:p>
    <w:p>
      <w:pPr>
        <w:spacing w:line="440" w:lineRule="exact"/>
        <w:jc w:val="right"/>
        <w:rPr>
          <w:rFonts w:hint="eastAsia" w:ascii="仿宋_GB2312" w:hAnsi="仿宋_GB2312" w:eastAsia="仿宋_GB2312" w:cs="仿宋_GB2312"/>
          <w:sz w:val="32"/>
          <w:szCs w:val="32"/>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D0749"/>
    <w:rsid w:val="000527B0"/>
    <w:rsid w:val="00301BD8"/>
    <w:rsid w:val="00337043"/>
    <w:rsid w:val="007436FB"/>
    <w:rsid w:val="00922182"/>
    <w:rsid w:val="00A33562"/>
    <w:rsid w:val="00C46D4F"/>
    <w:rsid w:val="00C746EA"/>
    <w:rsid w:val="00FF2290"/>
    <w:rsid w:val="080D3390"/>
    <w:rsid w:val="15397F20"/>
    <w:rsid w:val="159D0749"/>
    <w:rsid w:val="273C64E9"/>
    <w:rsid w:val="2EA57811"/>
    <w:rsid w:val="447653C4"/>
    <w:rsid w:val="4D05269C"/>
    <w:rsid w:val="556C4C40"/>
    <w:rsid w:val="6A1A3438"/>
    <w:rsid w:val="799E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Emphasis"/>
    <w:basedOn w:val="8"/>
    <w:qFormat/>
    <w:uiPriority w:val="0"/>
    <w:rPr>
      <w:i/>
    </w:rPr>
  </w:style>
  <w:style w:type="character" w:styleId="10">
    <w:name w:val="Hyperlink"/>
    <w:basedOn w:val="8"/>
    <w:qFormat/>
    <w:uiPriority w:val="0"/>
    <w:rPr>
      <w:color w:val="0000FF"/>
      <w:u w:val="single"/>
    </w:rPr>
  </w:style>
  <w:style w:type="character" w:customStyle="1" w:styleId="11">
    <w:name w:val="页眉 Char"/>
    <w:basedOn w:val="8"/>
    <w:link w:val="4"/>
    <w:qFormat/>
    <w:uiPriority w:val="0"/>
    <w:rPr>
      <w:rFonts w:asciiTheme="minorHAnsi" w:hAnsiTheme="minorHAnsi" w:eastAsiaTheme="minorEastAsia" w:cstheme="minorBidi"/>
      <w:kern w:val="2"/>
      <w:sz w:val="18"/>
      <w:szCs w:val="18"/>
    </w:rPr>
  </w:style>
  <w:style w:type="character" w:customStyle="1" w:styleId="12">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150</Words>
  <Characters>858</Characters>
  <Lines>7</Lines>
  <Paragraphs>2</Paragraphs>
  <TotalTime>5</TotalTime>
  <ScaleCrop>false</ScaleCrop>
  <LinksUpToDate>false</LinksUpToDate>
  <CharactersWithSpaces>1006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2019-08-06T03:23:00Z</dcterms:created>
  <dc:creator> ╮Shadow</dc:creator>
  <cp:lastModifiedBy>HLJ</cp:lastModifiedBy>
  <dcterms:modified xsi:type="dcterms:W3CDTF">2020-11-26T12:44:18Z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