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628" w:tblpY="711"/>
        <w:tblW w:w="10881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740"/>
        <w:gridCol w:w="1080"/>
        <w:gridCol w:w="1828"/>
        <w:gridCol w:w="379"/>
        <w:gridCol w:w="1827"/>
        <w:gridCol w:w="386"/>
        <w:gridCol w:w="127"/>
        <w:gridCol w:w="1064"/>
        <w:gridCol w:w="1949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01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单位名称</w:t>
            </w:r>
          </w:p>
        </w:tc>
        <w:tc>
          <w:tcPr>
            <w:tcW w:w="9380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501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地    址</w:t>
            </w:r>
          </w:p>
        </w:tc>
        <w:tc>
          <w:tcPr>
            <w:tcW w:w="5854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邮  编</w:t>
            </w:r>
          </w:p>
        </w:tc>
        <w:tc>
          <w:tcPr>
            <w:tcW w:w="1949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01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报名负责人</w:t>
            </w:r>
          </w:p>
        </w:tc>
        <w:tc>
          <w:tcPr>
            <w:tcW w:w="6367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 xml:space="preserve">            联系座机:           联系手机:</w:t>
            </w:r>
          </w:p>
        </w:tc>
        <w:tc>
          <w:tcPr>
            <w:tcW w:w="1064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传  真</w:t>
            </w:r>
          </w:p>
        </w:tc>
        <w:tc>
          <w:tcPr>
            <w:tcW w:w="1949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01" w:type="dxa"/>
            <w:vMerge w:val="restart"/>
            <w:vAlign w:val="center"/>
          </w:tcPr>
          <w:p>
            <w:pPr>
              <w:spacing w:line="320" w:lineRule="exact"/>
              <w:jc w:val="distribute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主营产品</w:t>
            </w:r>
          </w:p>
        </w:tc>
        <w:tc>
          <w:tcPr>
            <w:tcW w:w="9380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01" w:type="dxa"/>
            <w:vMerge w:val="continue"/>
            <w:vAlign w:val="center"/>
          </w:tcPr>
          <w:p>
            <w:pPr>
              <w:spacing w:line="320" w:lineRule="exact"/>
              <w:jc w:val="distribute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9380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01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参会人姓名</w:t>
            </w:r>
          </w:p>
        </w:tc>
        <w:tc>
          <w:tcPr>
            <w:tcW w:w="7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职 务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电 话</w:t>
            </w:r>
          </w:p>
        </w:tc>
        <w:tc>
          <w:tcPr>
            <w:tcW w:w="22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手  机</w:t>
            </w:r>
          </w:p>
        </w:tc>
        <w:tc>
          <w:tcPr>
            <w:tcW w:w="31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邮 件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220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31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220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31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220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31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220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31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0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住宿预定</w:t>
            </w:r>
          </w:p>
        </w:tc>
        <w:tc>
          <w:tcPr>
            <w:tcW w:w="9380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□单人间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间、□标准双人间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间 ，入住时间（ 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月    日）  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退房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时间（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月    日）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0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会务费用 </w:t>
            </w:r>
          </w:p>
        </w:tc>
        <w:tc>
          <w:tcPr>
            <w:tcW w:w="9380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大 写:      万      仟      佰      拾     元整        小 写 ¥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 xml:space="preserve">                元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住宿费用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参会客户</w:t>
            </w:r>
            <w:r>
              <w:rPr>
                <w:rFonts w:hint="eastAsia" w:ascii="宋体" w:hAnsi="宋体"/>
                <w:sz w:val="21"/>
                <w:szCs w:val="21"/>
              </w:rPr>
              <w:t>自理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预订标准间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、单人间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36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0元/间/晚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0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汇款负责人:</w:t>
            </w:r>
          </w:p>
        </w:tc>
        <w:tc>
          <w:tcPr>
            <w:tcW w:w="9380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 xml:space="preserve">                 汇款人手机号码:                  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汇款时间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2017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会务费支付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□银行   □网银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企业名录中公布您的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手机号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object>
                <v:shape id="_x0000_i1025" o:spt="201" alt="" type="#_x0000_t201" style="height:11.25pt;width:10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图片 5" w:shapeid="_x0000_i1025"/>
              </w:objec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lang w:eastAsia="zh-CN"/>
              </w:rPr>
              <w:t>座机号码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object>
                <v:shape id="_x0000_i1026" o:spt="201" alt="" type="#_x0000_t201" style="height:11.25pt;width:10.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图片 6" w:shapeid="_x0000_i1026"/>
              </w:objec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 xml:space="preserve">  请√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5149" w:type="dxa"/>
            <w:gridSpan w:val="4"/>
            <w:vAlign w:val="top"/>
          </w:tcPr>
          <w:p>
            <w:pPr>
              <w:spacing w:line="32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收费标准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宋体" w:hAnsi="宋体"/>
                <w:sz w:val="21"/>
                <w:szCs w:val="21"/>
              </w:rPr>
              <w:t>三天会务费人民币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3500</w:t>
            </w:r>
            <w:r>
              <w:rPr>
                <w:rFonts w:hint="eastAsia" w:ascii="宋体" w:hAnsi="宋体"/>
                <w:sz w:val="21"/>
                <w:szCs w:val="21"/>
              </w:rPr>
              <w:t>元/人包括所有讲座、用餐、拍照、团体活动、全套会议资料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/>
                <w:sz w:val="21"/>
                <w:szCs w:val="21"/>
              </w:rPr>
              <w:t>VIP会务费4000元/人（ 服务：前排就坐、定向用餐、VIP专属会刊)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请在盖章回传后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5个工作日内交付会费方为有效报名。</w:t>
            </w:r>
          </w:p>
        </w:tc>
        <w:tc>
          <w:tcPr>
            <w:tcW w:w="5732" w:type="dxa"/>
            <w:gridSpan w:val="6"/>
            <w:vAlign w:val="center"/>
          </w:tcPr>
          <w:p>
            <w:pPr>
              <w:spacing w:before="50" w:beforeLines="0" w:after="50" w:afterLines="0" w:line="320" w:lineRule="exact"/>
              <w:jc w:val="both"/>
              <w:rPr>
                <w:rFonts w:hint="eastAsia"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汇款帐户:上海品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珅</w:t>
            </w:r>
            <w:r>
              <w:rPr>
                <w:rFonts w:hint="eastAsia" w:ascii="宋体" w:hAnsi="宋体"/>
                <w:b/>
                <w:szCs w:val="24"/>
              </w:rPr>
              <w:t>商务咨询有限公司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汇款银行:中国农业银行上海市浦东塘桥支行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Cs w:val="24"/>
              </w:rPr>
              <w:t>汇款帐号:03323800040009550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《论文集》包括所有参会企业名录行业数据。</w:t>
            </w:r>
          </w:p>
        </w:tc>
      </w:tr>
    </w:tbl>
    <w:p>
      <w:pPr>
        <w:spacing w:after="120" w:afterLines="0" w:line="400" w:lineRule="exac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第</w:t>
      </w: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八届 2017 橡塑线缆新材料、新技术应用高峰论坛暨展会回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执</w:t>
      </w:r>
      <w:r>
        <w:rPr>
          <w:rFonts w:hint="eastAsia" w:ascii="宋体" w:hAnsi="宋体"/>
          <w:b/>
          <w:sz w:val="28"/>
          <w:szCs w:val="28"/>
          <w:lang w:eastAsia="zh-CN"/>
        </w:rPr>
        <w:t>表</w:t>
      </w:r>
      <w:bookmarkEnd w:id="0"/>
    </w:p>
    <w:p>
      <w:pPr>
        <w:spacing w:after="120" w:afterLines="0" w:line="400" w:lineRule="exact"/>
        <w:rPr>
          <w:rFonts w:hint="eastAsia" w:ascii="宋体" w:hAnsi="宋体"/>
          <w:b/>
          <w:sz w:val="32"/>
          <w:lang w:val="en-US" w:eastAsia="zh-CN"/>
        </w:rPr>
      </w:pPr>
      <w:r>
        <w:rPr>
          <w:rFonts w:hint="eastAsia" w:ascii="宋体" w:hAnsi="宋体"/>
          <w:b/>
          <w:sz w:val="32"/>
          <w:lang w:val="en-US" w:eastAsia="zh-CN"/>
        </w:rPr>
        <w:t>回执请发邮箱：1159090082@qq.com</w:t>
      </w:r>
    </w:p>
    <w:p>
      <w:pPr>
        <w:rPr>
          <w:rFonts w:hint="eastAsia" w:ascii="宋体" w:hAnsi="宋体"/>
          <w:b/>
          <w:sz w:val="32"/>
          <w:lang w:val="en-US" w:eastAsia="zh-CN" w:bidi="ar-SA"/>
        </w:rPr>
      </w:pPr>
    </w:p>
    <w:p>
      <w:pPr>
        <w:tabs>
          <w:tab w:val="left" w:pos="8878"/>
        </w:tabs>
        <w:spacing w:line="300" w:lineRule="exact"/>
        <w:jc w:val="both"/>
        <w:rPr>
          <w:rFonts w:hint="eastAsia" w:eastAsia="仿宋_GB2312"/>
          <w:b/>
          <w:sz w:val="28"/>
          <w:lang w:eastAsia="zh-CN"/>
        </w:rPr>
      </w:pPr>
      <w:r>
        <w:rPr>
          <w:rFonts w:hint="eastAsia" w:eastAsia="仿宋_GB2312"/>
          <w:b/>
          <w:sz w:val="28"/>
          <w:lang w:val="en-US" w:eastAsia="zh-CN"/>
        </w:rPr>
        <w:t xml:space="preserve">    </w:t>
      </w:r>
      <w:r>
        <w:rPr>
          <w:rFonts w:hint="eastAsia" w:eastAsia="仿宋_GB2312"/>
          <w:b/>
          <w:sz w:val="28"/>
          <w:lang w:eastAsia="zh-CN"/>
        </w:rPr>
        <w:t>备注：安徽省电线电缆商会电线电缆企业免费参加（路费和住宿费自理），报名时间</w:t>
      </w:r>
      <w:r>
        <w:rPr>
          <w:rFonts w:hint="eastAsia" w:eastAsia="仿宋_GB2312"/>
          <w:b/>
          <w:sz w:val="28"/>
          <w:lang w:val="en-US" w:eastAsia="zh-CN"/>
        </w:rPr>
        <w:t>2017年2月17日至3月10日。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02F33"/>
    <w:rsid w:val="1E502F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2017-02-04T02:20:00Z</dcterms:created>
  <dc:creator>Administrator</dc:creator>
  <cp:lastModifiedBy>Administrator</cp:lastModifiedBy>
  <dcterms:modified xsi:type="dcterms:W3CDTF">2017-02-04T02:24:32Z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