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新能源市场分析及标准解读培训班报名回执</w:t>
      </w:r>
    </w:p>
    <w:tbl>
      <w:tblPr>
        <w:tblStyle w:val="2"/>
        <w:tblW w:w="95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6"/>
        <w:gridCol w:w="1450"/>
        <w:gridCol w:w="860"/>
        <w:gridCol w:w="750"/>
        <w:gridCol w:w="780"/>
        <w:gridCol w:w="1300"/>
        <w:gridCol w:w="913"/>
        <w:gridCol w:w="19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（盖章）</w:t>
            </w:r>
          </w:p>
        </w:tc>
        <w:tc>
          <w:tcPr>
            <w:tcW w:w="798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培训费用</w:t>
            </w:r>
          </w:p>
        </w:tc>
        <w:tc>
          <w:tcPr>
            <w:tcW w:w="79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会员300元  非会员600元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>住宿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 xml:space="preserve">     不住宿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</w:trPr>
        <w:tc>
          <w:tcPr>
            <w:tcW w:w="950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汇款方式：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户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名：安徽省电线电缆行业协会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开户行：工商银行合肥庐东支行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账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号：1302010819200023351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ODhmMGE2ZmEwYTIwNmEyZjk1YTI0Y2FlZDEwYzAifQ=="/>
  </w:docVars>
  <w:rsids>
    <w:rsidRoot w:val="75F14055"/>
    <w:rsid w:val="4D404691"/>
    <w:rsid w:val="5A1E4860"/>
    <w:rsid w:val="75F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2024-04-17T02:11:00Z</dcterms:created>
  <dc:creator>余梦～池州青企协13305669555</dc:creator>
  <cp:lastModifiedBy>顺风扬帆1411106397</cp:lastModifiedBy>
  <dcterms:modified xsi:type="dcterms:W3CDTF">2024-05-10T05:34:26Z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E98A8A8004F94393B87837798F7F113C_11</vt:lpwstr>
  </property>
</Properties>
</file>